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CCFF"/>
  <w:body>
    <w:p w14:paraId="4AEDC4DD" w14:textId="6BC7D9D6" w:rsidR="0006036D" w:rsidRPr="00BE0439" w:rsidRDefault="0006036D" w:rsidP="0006036D">
      <w:pPr>
        <w:tabs>
          <w:tab w:val="left" w:pos="1701"/>
        </w:tabs>
        <w:spacing w:line="360" w:lineRule="auto"/>
        <w:jc w:val="both"/>
        <w:outlineLvl w:val="0"/>
        <w:rPr>
          <w:rFonts w:ascii="Calibri" w:hAnsi="Calibri" w:cs="Calibri"/>
          <w:b/>
          <w:bCs/>
          <w:sz w:val="22"/>
          <w:szCs w:val="22"/>
          <w:lang w:val="en-GB"/>
        </w:rPr>
      </w:pPr>
      <w:bookmarkStart w:id="0" w:name="_GoBack"/>
      <w:bookmarkEnd w:id="0"/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 xml:space="preserve">Company: </w:t>
      </w: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>QNB Financial Services Co</w:t>
      </w:r>
      <w:r w:rsidR="00BE0439" w:rsidRPr="00BE0439">
        <w:rPr>
          <w:rFonts w:ascii="Calibri" w:hAnsi="Calibri" w:cs="Calibri"/>
          <w:b/>
          <w:bCs/>
          <w:sz w:val="22"/>
          <w:szCs w:val="22"/>
          <w:lang w:val="en-GB"/>
        </w:rPr>
        <w:t xml:space="preserve">.  </w:t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>WLL</w:t>
      </w:r>
    </w:p>
    <w:p w14:paraId="1EA62861" w14:textId="77777777" w:rsidR="0006036D" w:rsidRPr="00BE0439" w:rsidRDefault="0006036D" w:rsidP="0006036D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 xml:space="preserve">Conference Title: </w:t>
      </w: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>Qatar Navigation (</w:t>
      </w:r>
      <w:proofErr w:type="spellStart"/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>Milaha</w:t>
      </w:r>
      <w:proofErr w:type="spellEnd"/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 xml:space="preserve"> / QNSS) Q2 2020 Results Conference Call</w:t>
      </w:r>
    </w:p>
    <w:p w14:paraId="6767DFC3" w14:textId="77777777" w:rsidR="008636AE" w:rsidRPr="00BE0439" w:rsidRDefault="0006036D" w:rsidP="0006036D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>Date:</w:t>
      </w: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>Wednesday, 29</w:t>
      </w:r>
      <w:r w:rsidR="008636AE" w:rsidRPr="00BE0439">
        <w:rPr>
          <w:rFonts w:ascii="Calibri" w:hAnsi="Calibri" w:cs="Calibri"/>
          <w:b/>
          <w:bCs/>
          <w:sz w:val="22"/>
          <w:szCs w:val="22"/>
          <w:vertAlign w:val="superscript"/>
          <w:lang w:val="en-GB"/>
        </w:rPr>
        <w:t>th</w:t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 xml:space="preserve"> July 2020</w:t>
      </w:r>
    </w:p>
    <w:p w14:paraId="17002378" w14:textId="77777777" w:rsidR="0006036D" w:rsidRPr="00BE0439" w:rsidRDefault="0006036D" w:rsidP="0006036D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>Conference Time:</w:t>
      </w:r>
      <w:r w:rsidR="008636AE" w:rsidRPr="00BE0439">
        <w:rPr>
          <w:rFonts w:ascii="Calibri" w:hAnsi="Calibri" w:cs="Calibri"/>
          <w:b/>
          <w:bCs/>
          <w:sz w:val="22"/>
          <w:szCs w:val="22"/>
          <w:lang w:val="en-GB"/>
        </w:rPr>
        <w:tab/>
        <w:t>11:00 (UTC + 00:00)</w:t>
      </w:r>
      <w:r w:rsidRPr="00BE0439">
        <w:rPr>
          <w:rFonts w:ascii="Calibri" w:hAnsi="Calibri" w:cs="Calibri"/>
          <w:b/>
          <w:bCs/>
          <w:sz w:val="22"/>
          <w:szCs w:val="22"/>
          <w:lang w:val="en-GB"/>
        </w:rPr>
        <w:tab/>
      </w:r>
    </w:p>
    <w:p w14:paraId="7B5D6E15" w14:textId="77777777" w:rsidR="00000C0F" w:rsidRPr="00BE0439" w:rsidRDefault="00000C0F" w:rsidP="00BD0B69">
      <w:pPr>
        <w:tabs>
          <w:tab w:val="left" w:pos="1701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A55245F" w14:textId="30F2FABB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Shahan </w:t>
      </w:r>
      <w:proofErr w:type="spellStart"/>
      <w:r w:rsidRPr="00BE0439">
        <w:rPr>
          <w:rFonts w:ascii="Arial" w:hAnsi="Arial" w:cs="Arial"/>
          <w:sz w:val="20"/>
          <w:szCs w:val="20"/>
        </w:rPr>
        <w:t>Keushgerian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  <w:t>Hello everyone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This is Shahan </w:t>
      </w:r>
      <w:proofErr w:type="spellStart"/>
      <w:r w:rsidRPr="00BE0439">
        <w:rPr>
          <w:rFonts w:ascii="Arial" w:hAnsi="Arial" w:cs="Arial"/>
          <w:sz w:val="20"/>
          <w:szCs w:val="20"/>
        </w:rPr>
        <w:t>Keushgerian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from KMB Financial Services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 want to welcome everyone to Qatar Navigation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</w:t>
      </w:r>
      <w:r w:rsidR="00467A2C" w:rsidRPr="00BE0439">
        <w:rPr>
          <w:rFonts w:ascii="Arial" w:hAnsi="Arial" w:cs="Arial"/>
          <w:sz w:val="20"/>
          <w:szCs w:val="20"/>
        </w:rPr>
        <w:t>F</w:t>
      </w:r>
      <w:r w:rsidRPr="00BE0439">
        <w:rPr>
          <w:rFonts w:ascii="Arial" w:hAnsi="Arial" w:cs="Arial"/>
          <w:sz w:val="20"/>
          <w:szCs w:val="20"/>
        </w:rPr>
        <w:t xml:space="preserve">irst </w:t>
      </w:r>
      <w:r w:rsidR="00467A2C" w:rsidRPr="00BE0439">
        <w:rPr>
          <w:rFonts w:ascii="Arial" w:hAnsi="Arial" w:cs="Arial"/>
          <w:sz w:val="20"/>
          <w:szCs w:val="20"/>
        </w:rPr>
        <w:t>H</w:t>
      </w:r>
      <w:r w:rsidRPr="00BE0439">
        <w:rPr>
          <w:rFonts w:ascii="Arial" w:hAnsi="Arial" w:cs="Arial"/>
          <w:sz w:val="20"/>
          <w:szCs w:val="20"/>
        </w:rPr>
        <w:t xml:space="preserve">alf and </w:t>
      </w:r>
      <w:r w:rsidR="00467A2C" w:rsidRPr="00BE0439">
        <w:rPr>
          <w:rFonts w:ascii="Arial" w:hAnsi="Arial" w:cs="Arial"/>
          <w:sz w:val="20"/>
          <w:szCs w:val="20"/>
        </w:rPr>
        <w:t xml:space="preserve">Second Quarter </w:t>
      </w:r>
      <w:r w:rsidRPr="00BE0439">
        <w:rPr>
          <w:rFonts w:ascii="Arial" w:hAnsi="Arial" w:cs="Arial"/>
          <w:sz w:val="20"/>
          <w:szCs w:val="20"/>
        </w:rPr>
        <w:t>2020 Financial Results Conference Call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on this call, we have with us </w:t>
      </w: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, EVP Finance &amp; Investments</w:t>
      </w:r>
      <w:r w:rsidR="00467A2C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and 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Pr="00BE0439">
        <w:rPr>
          <w:rFonts w:ascii="Arial" w:hAnsi="Arial" w:cs="Arial"/>
          <w:sz w:val="20"/>
          <w:szCs w:val="20"/>
        </w:rPr>
        <w:t>, VP Financial Planning and Analysis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 as usual, we will conduct this conference call with first management reviewing the company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results, followed by Q&amp;A session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I will turn the call over now to </w:t>
      </w: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you.</w:t>
      </w:r>
    </w:p>
    <w:p w14:paraId="3F613D62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07CAF86" w14:textId="27358A25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  <w:t>Thank you very much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Thank you everyone for joining our call today and your interest in </w:t>
      </w:r>
      <w:proofErr w:type="spellStart"/>
      <w:r w:rsidRPr="00BE0439">
        <w:rPr>
          <w:rFonts w:ascii="Arial" w:hAnsi="Arial" w:cs="Arial"/>
          <w:sz w:val="20"/>
          <w:szCs w:val="20"/>
        </w:rPr>
        <w:t>Milaha</w:t>
      </w:r>
      <w:proofErr w:type="spell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To recap the highlights of our financial results</w:t>
      </w:r>
      <w:r w:rsidR="00B546DD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Milaha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operating revenues came in at QAR 1.2 billion for the first half of 2020, compared with QAR 1.26 billion, for the same period in 2019, for a slight decrease of little under 3%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Operating profit came in at QAR 254 million, for the first half of 2020, compared with QAR 233 million for the same period in 2019, for an increase of 9%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Net profits for the first half of 2020 was QAR 300 million, compared with QAR 316 million for the same period in 2019, for a decrease of 5%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lastly, our earnings per share were, 0.26 for the first half of 2020, compared with 0.28 for the same period in 2019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A664FC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82F149F" w14:textId="70C132D9" w:rsidR="00B546DD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And with that,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get into segment results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Starting with maritime and logistics, top line revenue decreased by 5% or QAR 22 million, with our container shipping, bulk and logistics units driving the decline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Container shipping and logistics were negatively impacted by COVID-19 as supply chains were disrupted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Among others, one of our main trading partners, India went into a lockdown, and that impacted our container feeder business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Locally some of our clients shut down operations as they dealt with COVID-19 outbreaks and that impacted our heavy equipment division within logistics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As for our bulk units, earlier this year, we discontinued our charting activities and that negatively impacted revenue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546DD" w:rsidRPr="00BE0439">
        <w:rPr>
          <w:rFonts w:ascii="Arial" w:hAnsi="Arial" w:cs="Arial"/>
          <w:sz w:val="20"/>
          <w:szCs w:val="20"/>
        </w:rPr>
        <w:t>Thi</w:t>
      </w:r>
      <w:r w:rsidRPr="00BE0439">
        <w:rPr>
          <w:rFonts w:ascii="Arial" w:hAnsi="Arial" w:cs="Arial"/>
          <w:sz w:val="20"/>
          <w:szCs w:val="20"/>
        </w:rPr>
        <w:t xml:space="preserve">s unit historically has operated with both our </w:t>
      </w:r>
      <w:r w:rsidRPr="00BE0439">
        <w:rPr>
          <w:rFonts w:ascii="Arial" w:hAnsi="Arial" w:cs="Arial"/>
          <w:sz w:val="20"/>
          <w:szCs w:val="20"/>
        </w:rPr>
        <w:lastRenderedPageBreak/>
        <w:t>wholly owned bulk carrier as well as chartered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>in vessels, but going forward, we will only focus on our owned vessel operations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005E9AF9" w14:textId="77777777" w:rsidR="00B546DD" w:rsidRPr="00BE0439" w:rsidRDefault="00B546DD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CB7FAF" w14:textId="380F4986" w:rsidR="00520746" w:rsidRPr="00BE0439" w:rsidRDefault="00D40FD5" w:rsidP="00B546DD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On the expense side, </w:t>
      </w:r>
      <w:proofErr w:type="gramStart"/>
      <w:r w:rsidRPr="00BE0439">
        <w:rPr>
          <w:rFonts w:ascii="Arial" w:hAnsi="Arial" w:cs="Arial"/>
          <w:sz w:val="20"/>
          <w:szCs w:val="20"/>
        </w:rPr>
        <w:t>overall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 saw a minor increase of just QAR 1 million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Our variable component being operating supplies and expenses dropped in line with our revenue by QAR 15 million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The recording of additional provisions for bad debt, however, increased by QAR 6 million, as did a few other smaller expense categories.</w:t>
      </w:r>
    </w:p>
    <w:p w14:paraId="0B707DD3" w14:textId="77777777" w:rsidR="00520746" w:rsidRPr="00BE0439" w:rsidRDefault="00520746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F86DD2" w14:textId="6E291D11" w:rsidR="00B546DD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Lastly, our </w:t>
      </w:r>
      <w:r w:rsidR="00520746" w:rsidRPr="00BE0439">
        <w:rPr>
          <w:rFonts w:ascii="Arial" w:hAnsi="Arial" w:cs="Arial"/>
          <w:sz w:val="20"/>
          <w:szCs w:val="20"/>
        </w:rPr>
        <w:t>n</w:t>
      </w:r>
      <w:r w:rsidRPr="00BE0439">
        <w:rPr>
          <w:rFonts w:ascii="Arial" w:hAnsi="Arial" w:cs="Arial"/>
          <w:sz w:val="20"/>
          <w:szCs w:val="20"/>
        </w:rPr>
        <w:t>on</w:t>
      </w:r>
      <w:r w:rsidR="00520746" w:rsidRPr="00BE0439">
        <w:rPr>
          <w:rFonts w:ascii="Arial" w:hAnsi="Arial" w:cs="Arial"/>
          <w:sz w:val="20"/>
          <w:szCs w:val="20"/>
        </w:rPr>
        <w:t xml:space="preserve">-operating income </w:t>
      </w:r>
      <w:r w:rsidRPr="00BE0439">
        <w:rPr>
          <w:rFonts w:ascii="Arial" w:hAnsi="Arial" w:cs="Arial"/>
          <w:sz w:val="20"/>
          <w:szCs w:val="20"/>
        </w:rPr>
        <w:t>grew by QAR 4 million</w:t>
      </w:r>
      <w:r w:rsidR="00B546DD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and this was a result of</w:t>
      </w:r>
      <w:r w:rsidR="00520746" w:rsidRPr="00BE0439">
        <w:rPr>
          <w:rFonts w:ascii="Arial" w:hAnsi="Arial" w:cs="Arial"/>
          <w:sz w:val="20"/>
          <w:szCs w:val="20"/>
        </w:rPr>
        <w:t xml:space="preserve">, one, </w:t>
      </w:r>
      <w:r w:rsidRPr="00BE0439">
        <w:rPr>
          <w:rFonts w:ascii="Arial" w:hAnsi="Arial" w:cs="Arial"/>
          <w:sz w:val="20"/>
          <w:szCs w:val="20"/>
        </w:rPr>
        <w:t>QAR 4 million in lower impairments from our bulk shipping unit, two</w:t>
      </w:r>
      <w:r w:rsidR="00520746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QAR 4 million in gains on sale of the container vessels</w:t>
      </w:r>
      <w:r w:rsidR="00B546DD" w:rsidRPr="00BE0439">
        <w:rPr>
          <w:rFonts w:ascii="Arial" w:hAnsi="Arial" w:cs="Arial"/>
          <w:sz w:val="20"/>
          <w:szCs w:val="20"/>
        </w:rPr>
        <w:t>, a</w:t>
      </w:r>
      <w:r w:rsidRPr="00BE0439">
        <w:rPr>
          <w:rFonts w:ascii="Arial" w:hAnsi="Arial" w:cs="Arial"/>
          <w:sz w:val="20"/>
          <w:szCs w:val="20"/>
        </w:rPr>
        <w:t>nd</w:t>
      </w:r>
      <w:r w:rsidR="00B546DD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lastly, a QAR 3 million decrease in finance costs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And then, one more </w:t>
      </w:r>
      <w:proofErr w:type="gramStart"/>
      <w:r w:rsidRPr="00BE0439">
        <w:rPr>
          <w:rFonts w:ascii="Arial" w:hAnsi="Arial" w:cs="Arial"/>
          <w:sz w:val="20"/>
          <w:szCs w:val="20"/>
        </w:rPr>
        <w:t>point actually, a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decrease of QAR 7 million drop in our share of two thermals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66E3337" w14:textId="77777777" w:rsidR="00B546DD" w:rsidRPr="00BE0439" w:rsidRDefault="00B546DD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987FF42" w14:textId="3B0C75EA" w:rsidR="00D40FD5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Going on to offshore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didn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see the type of impact related to COVID-19 as we did in maritime and logistics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Costs did go up marginally related to the logistics of managing our crew and extra precautions to prevent the spread of the virus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Top line revenue grew by 8% or QAR 31 million, boosted by higher utilization of both our regional fleet as well as our </w:t>
      </w:r>
      <w:proofErr w:type="spellStart"/>
      <w:r w:rsidRPr="00BE0439">
        <w:rPr>
          <w:rFonts w:ascii="Arial" w:hAnsi="Arial" w:cs="Arial"/>
          <w:sz w:val="20"/>
          <w:szCs w:val="20"/>
        </w:rPr>
        <w:t>liftboat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operating in Western Africa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additionally saw increased revenue from our charter</w:t>
      </w:r>
      <w:r w:rsidR="00467A2C" w:rsidRPr="00BE0439">
        <w:rPr>
          <w:rFonts w:ascii="Arial" w:hAnsi="Arial" w:cs="Arial"/>
          <w:sz w:val="20"/>
          <w:szCs w:val="20"/>
        </w:rPr>
        <w:t>ed</w:t>
      </w:r>
      <w:r w:rsidR="00520746" w:rsidRPr="00BE0439">
        <w:rPr>
          <w:rFonts w:ascii="Arial" w:hAnsi="Arial" w:cs="Arial"/>
          <w:sz w:val="20"/>
          <w:szCs w:val="20"/>
        </w:rPr>
        <w:t>-in</w:t>
      </w:r>
      <w:r w:rsidRPr="00BE0439">
        <w:rPr>
          <w:rFonts w:ascii="Arial" w:hAnsi="Arial" w:cs="Arial"/>
          <w:sz w:val="20"/>
          <w:szCs w:val="20"/>
        </w:rPr>
        <w:t xml:space="preserve"> vessels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As a side note, we service our clients using a hybrid model of wholly owned vessels as well as chartered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>in vessels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This gives us greater flexibility and allows us to capture jobs in which we </w:t>
      </w:r>
      <w:r w:rsidR="00520746" w:rsidRPr="00BE0439">
        <w:rPr>
          <w:rFonts w:ascii="Arial" w:hAnsi="Arial" w:cs="Arial"/>
          <w:sz w:val="20"/>
          <w:szCs w:val="20"/>
        </w:rPr>
        <w:t>may</w:t>
      </w:r>
      <w:r w:rsidRPr="00BE0439">
        <w:rPr>
          <w:rFonts w:ascii="Arial" w:hAnsi="Arial" w:cs="Arial"/>
          <w:sz w:val="20"/>
          <w:szCs w:val="20"/>
        </w:rPr>
        <w:t xml:space="preserve"> not be otherwise</w:t>
      </w:r>
      <w:r w:rsidR="00520746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in</w:t>
      </w:r>
      <w:r w:rsidR="00520746" w:rsidRPr="00BE0439">
        <w:rPr>
          <w:rFonts w:ascii="Arial" w:hAnsi="Arial" w:cs="Arial"/>
          <w:sz w:val="20"/>
          <w:szCs w:val="20"/>
        </w:rPr>
        <w:t xml:space="preserve"> </w:t>
      </w:r>
      <w:r w:rsidRPr="00BE0439">
        <w:rPr>
          <w:rFonts w:ascii="Arial" w:hAnsi="Arial" w:cs="Arial"/>
          <w:sz w:val="20"/>
          <w:szCs w:val="20"/>
        </w:rPr>
        <w:t>which we may not have the capacity at that given point in time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15857AD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841960F" w14:textId="45586084" w:rsidR="00B546DD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Operating Expenses grew by QAR 3 million, and this was mainly attributable to our chartering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>in expenses that I just touched 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Operating margins grew up from 10% in the first half of 2019, to 16% in the first half of 2020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 lot of management time and attention has been devoted to turning around the offshore business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this is just one example of the improvements made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Despite the strong operations, the bottom line came in lower due to QAR 25 million in increased vessel impairments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0AE08D97" w14:textId="77777777" w:rsidR="00B546DD" w:rsidRPr="00BE0439" w:rsidRDefault="00B546DD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285361" w14:textId="2C5C6165" w:rsidR="00D40FD5" w:rsidRPr="00BE0439" w:rsidRDefault="00D40FD5" w:rsidP="00B546DD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Our gas and </w:t>
      </w:r>
      <w:proofErr w:type="spellStart"/>
      <w:r w:rsidRPr="00BE0439">
        <w:rPr>
          <w:rFonts w:ascii="Arial" w:hAnsi="Arial" w:cs="Arial"/>
          <w:sz w:val="20"/>
          <w:szCs w:val="20"/>
        </w:rPr>
        <w:t>petrochem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segment </w:t>
      </w:r>
      <w:proofErr w:type="gramStart"/>
      <w:r w:rsidRPr="00BE0439">
        <w:rPr>
          <w:rFonts w:ascii="Arial" w:hAnsi="Arial" w:cs="Arial"/>
          <w:sz w:val="20"/>
          <w:szCs w:val="20"/>
        </w:rPr>
        <w:t>was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also not severely impacted by COVID-19, as with offshore, it did witness some marginal crew and proportionally costs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Performance for </w:t>
      </w:r>
      <w:r w:rsidR="00520746" w:rsidRPr="00BE0439">
        <w:rPr>
          <w:rFonts w:ascii="Arial" w:hAnsi="Arial" w:cs="Arial"/>
          <w:sz w:val="20"/>
          <w:szCs w:val="20"/>
        </w:rPr>
        <w:t>t</w:t>
      </w:r>
      <w:r w:rsidRPr="00BE0439">
        <w:rPr>
          <w:rFonts w:ascii="Arial" w:hAnsi="Arial" w:cs="Arial"/>
          <w:sz w:val="20"/>
          <w:szCs w:val="20"/>
        </w:rPr>
        <w:t>he first half of 2020 was exceptional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520746" w:rsidRPr="00BE0439">
        <w:rPr>
          <w:rFonts w:ascii="Arial" w:hAnsi="Arial" w:cs="Arial"/>
          <w:sz w:val="20"/>
          <w:szCs w:val="20"/>
        </w:rPr>
        <w:t>R</w:t>
      </w:r>
      <w:r w:rsidRPr="00BE0439">
        <w:rPr>
          <w:rFonts w:ascii="Arial" w:hAnsi="Arial" w:cs="Arial"/>
          <w:sz w:val="20"/>
          <w:szCs w:val="20"/>
        </w:rPr>
        <w:t>evenue grew as a result of increased shipping rates and expenses dropped as we dispose those underperforming vessels in 2019.</w:t>
      </w:r>
    </w:p>
    <w:p w14:paraId="7713674F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DA96746" w14:textId="0B56C921" w:rsidR="00467A2C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On the non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>operating level, income grew by QAR 72 million as a result of</w:t>
      </w:r>
      <w:r w:rsidR="00520746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one</w:t>
      </w:r>
      <w:r w:rsidR="00520746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</w:t>
      </w:r>
      <w:r w:rsidR="00520746" w:rsidRPr="00BE0439">
        <w:rPr>
          <w:rFonts w:ascii="Arial" w:hAnsi="Arial" w:cs="Arial"/>
          <w:sz w:val="20"/>
          <w:szCs w:val="20"/>
        </w:rPr>
        <w:t>a</w:t>
      </w:r>
      <w:r w:rsidRPr="00BE0439">
        <w:rPr>
          <w:rFonts w:ascii="Arial" w:hAnsi="Arial" w:cs="Arial"/>
          <w:sz w:val="20"/>
          <w:szCs w:val="20"/>
        </w:rPr>
        <w:t xml:space="preserve"> QAR 13 million drop in vessel impairments compared to the same period last year</w:t>
      </w:r>
      <w:r w:rsidR="00B546DD" w:rsidRPr="00BE0439">
        <w:rPr>
          <w:rFonts w:ascii="Arial" w:hAnsi="Arial" w:cs="Arial"/>
          <w:sz w:val="20"/>
          <w:szCs w:val="20"/>
        </w:rPr>
        <w:t>, t</w:t>
      </w:r>
      <w:r w:rsidRPr="00BE0439">
        <w:rPr>
          <w:rFonts w:ascii="Arial" w:hAnsi="Arial" w:cs="Arial"/>
          <w:sz w:val="20"/>
          <w:szCs w:val="20"/>
        </w:rPr>
        <w:t>wo</w:t>
      </w:r>
      <w:r w:rsidR="00467A2C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QAR 31 million in increased profits from our share</w:t>
      </w:r>
      <w:r w:rsidR="00520746" w:rsidRPr="00BE043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20746" w:rsidRPr="00BE0439">
        <w:rPr>
          <w:rFonts w:ascii="Arial" w:hAnsi="Arial" w:cs="Arial"/>
          <w:sz w:val="20"/>
          <w:szCs w:val="20"/>
        </w:rPr>
        <w:t>Nakilat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income</w:t>
      </w:r>
      <w:r w:rsidR="00B546DD" w:rsidRPr="00BE0439">
        <w:rPr>
          <w:rFonts w:ascii="Arial" w:hAnsi="Arial" w:cs="Arial"/>
          <w:sz w:val="20"/>
          <w:szCs w:val="20"/>
        </w:rPr>
        <w:t>, a</w:t>
      </w:r>
      <w:r w:rsidRPr="00BE0439">
        <w:rPr>
          <w:rFonts w:ascii="Arial" w:hAnsi="Arial" w:cs="Arial"/>
          <w:sz w:val="20"/>
          <w:szCs w:val="20"/>
        </w:rPr>
        <w:t>nd</w:t>
      </w:r>
      <w:r w:rsidR="00B546DD" w:rsidRPr="00BE0439">
        <w:rPr>
          <w:rFonts w:ascii="Arial" w:hAnsi="Arial" w:cs="Arial"/>
          <w:sz w:val="20"/>
          <w:szCs w:val="20"/>
        </w:rPr>
        <w:t xml:space="preserve">, </w:t>
      </w:r>
      <w:r w:rsidRPr="00BE0439">
        <w:rPr>
          <w:rFonts w:ascii="Arial" w:hAnsi="Arial" w:cs="Arial"/>
          <w:sz w:val="20"/>
          <w:szCs w:val="20"/>
        </w:rPr>
        <w:t>lastly, QAR 30 million increase from our VLG</w:t>
      </w:r>
      <w:r w:rsidR="00467A2C" w:rsidRPr="00BE0439">
        <w:rPr>
          <w:rFonts w:ascii="Arial" w:hAnsi="Arial" w:cs="Arial"/>
          <w:sz w:val="20"/>
          <w:szCs w:val="20"/>
        </w:rPr>
        <w:t>C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467A2C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 xml:space="preserve"> </w:t>
      </w:r>
      <w:r w:rsidR="00467A2C" w:rsidRPr="00BE0439">
        <w:rPr>
          <w:rFonts w:ascii="Arial" w:hAnsi="Arial" w:cs="Arial"/>
          <w:sz w:val="20"/>
          <w:szCs w:val="20"/>
        </w:rPr>
        <w:t xml:space="preserve">Joint Venture </w:t>
      </w:r>
      <w:r w:rsidRPr="00BE0439">
        <w:rPr>
          <w:rFonts w:ascii="Arial" w:hAnsi="Arial" w:cs="Arial"/>
          <w:sz w:val="20"/>
          <w:szCs w:val="20"/>
        </w:rPr>
        <w:t xml:space="preserve">and due to stronger </w:t>
      </w:r>
      <w:r w:rsidR="00467A2C" w:rsidRPr="00BE0439">
        <w:rPr>
          <w:rFonts w:ascii="Arial" w:hAnsi="Arial" w:cs="Arial"/>
          <w:sz w:val="20"/>
          <w:szCs w:val="20"/>
        </w:rPr>
        <w:t xml:space="preserve">VLGC </w:t>
      </w:r>
      <w:r w:rsidRPr="00BE0439">
        <w:rPr>
          <w:rFonts w:ascii="Arial" w:hAnsi="Arial" w:cs="Arial"/>
          <w:sz w:val="20"/>
          <w:szCs w:val="20"/>
        </w:rPr>
        <w:t>ship</w:t>
      </w:r>
      <w:r w:rsidR="00520746" w:rsidRPr="00BE0439">
        <w:rPr>
          <w:rFonts w:ascii="Arial" w:hAnsi="Arial" w:cs="Arial"/>
          <w:sz w:val="20"/>
          <w:szCs w:val="20"/>
        </w:rPr>
        <w:t xml:space="preserve">ment </w:t>
      </w:r>
      <w:r w:rsidRPr="00BE0439">
        <w:rPr>
          <w:rFonts w:ascii="Arial" w:hAnsi="Arial" w:cs="Arial"/>
          <w:sz w:val="20"/>
          <w:szCs w:val="20"/>
        </w:rPr>
        <w:t>rates.</w:t>
      </w:r>
    </w:p>
    <w:p w14:paraId="1BF634D9" w14:textId="77777777" w:rsidR="00467A2C" w:rsidRPr="00BE0439" w:rsidRDefault="00467A2C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A824BB" w14:textId="4F8A146D" w:rsidR="00520746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Now moving on to trading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546DD" w:rsidRPr="00BE0439">
        <w:rPr>
          <w:rFonts w:ascii="Arial" w:hAnsi="Arial" w:cs="Arial"/>
          <w:sz w:val="20"/>
          <w:szCs w:val="20"/>
        </w:rPr>
        <w:t>D</w:t>
      </w:r>
      <w:r w:rsidRPr="00BE0439">
        <w:rPr>
          <w:rFonts w:ascii="Arial" w:hAnsi="Arial" w:cs="Arial"/>
          <w:sz w:val="20"/>
          <w:szCs w:val="20"/>
        </w:rPr>
        <w:t>espite a drop in revenue of QAR 51 million, we did see improved sales margins in our bunker units, which helped drive a slight reduction in the net loss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And lastly, moving on to capital, overall, our investments came down by QAR 90 million, driven by lower dividend income and </w:t>
      </w:r>
      <w:r w:rsidR="00520746" w:rsidRPr="00BE0439">
        <w:rPr>
          <w:rFonts w:ascii="Arial" w:hAnsi="Arial" w:cs="Arial"/>
          <w:sz w:val="20"/>
          <w:szCs w:val="20"/>
        </w:rPr>
        <w:t xml:space="preserve">held for </w:t>
      </w:r>
      <w:r w:rsidRPr="00BE0439">
        <w:rPr>
          <w:rFonts w:ascii="Arial" w:hAnsi="Arial" w:cs="Arial"/>
          <w:sz w:val="20"/>
          <w:szCs w:val="20"/>
        </w:rPr>
        <w:t>trading returns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Our </w:t>
      </w:r>
      <w:r w:rsidR="00520746" w:rsidRPr="00BE0439">
        <w:rPr>
          <w:rFonts w:ascii="Arial" w:hAnsi="Arial" w:cs="Arial"/>
          <w:sz w:val="20"/>
          <w:szCs w:val="20"/>
        </w:rPr>
        <w:t xml:space="preserve">held </w:t>
      </w:r>
      <w:r w:rsidRPr="00BE0439">
        <w:rPr>
          <w:rFonts w:ascii="Arial" w:hAnsi="Arial" w:cs="Arial"/>
          <w:sz w:val="20"/>
          <w:szCs w:val="20"/>
        </w:rPr>
        <w:t>for trading portfolio is now fully liquidated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so</w:t>
      </w:r>
      <w:r w:rsidR="00520746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we should not see any more volatility related to this in our P&amp;L.</w:t>
      </w:r>
    </w:p>
    <w:p w14:paraId="18C24926" w14:textId="77777777" w:rsidR="00520746" w:rsidRPr="00BE0439" w:rsidRDefault="00520746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9EEFA6" w14:textId="5A077974" w:rsidR="00D40FD5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On the top line, our real estate division posted QAR 17 million in lower rent income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This is a function of the real estate environment that we are in right now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Our occupancy remains in the high 90s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But rates of course have come down consistent with the overall market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At the non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>operating level, we recorded QAR 73 million in gains, on the sale of four properties, along with a one</w:t>
      </w:r>
      <w:r w:rsidR="00520746" w:rsidRPr="00BE0439">
        <w:rPr>
          <w:rFonts w:ascii="Arial" w:hAnsi="Arial" w:cs="Arial"/>
          <w:sz w:val="20"/>
          <w:szCs w:val="20"/>
        </w:rPr>
        <w:t>-</w:t>
      </w:r>
      <w:r w:rsidRPr="00BE0439">
        <w:rPr>
          <w:rFonts w:ascii="Arial" w:hAnsi="Arial" w:cs="Arial"/>
          <w:sz w:val="20"/>
          <w:szCs w:val="20"/>
        </w:rPr>
        <w:t xml:space="preserve">time QAR 163 million impairment related to, our </w:t>
      </w:r>
      <w:proofErr w:type="spellStart"/>
      <w:r w:rsidRPr="00BE0439">
        <w:rPr>
          <w:rFonts w:ascii="Arial" w:hAnsi="Arial" w:cs="Arial"/>
          <w:sz w:val="20"/>
          <w:szCs w:val="20"/>
        </w:rPr>
        <w:t>Milaha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r w:rsidR="00520746" w:rsidRPr="00BE0439">
        <w:rPr>
          <w:rFonts w:ascii="Arial" w:hAnsi="Arial" w:cs="Arial"/>
          <w:sz w:val="20"/>
          <w:szCs w:val="20"/>
        </w:rPr>
        <w:t>L</w:t>
      </w:r>
      <w:r w:rsidRPr="00BE0439">
        <w:rPr>
          <w:rFonts w:ascii="Arial" w:hAnsi="Arial" w:cs="Arial"/>
          <w:sz w:val="20"/>
          <w:szCs w:val="20"/>
        </w:rPr>
        <w:t xml:space="preserve">ogistic </w:t>
      </w:r>
      <w:r w:rsidR="00520746" w:rsidRPr="00BE0439">
        <w:rPr>
          <w:rFonts w:ascii="Arial" w:hAnsi="Arial" w:cs="Arial"/>
          <w:sz w:val="20"/>
          <w:szCs w:val="20"/>
        </w:rPr>
        <w:t>C</w:t>
      </w:r>
      <w:r w:rsidRPr="00BE0439">
        <w:rPr>
          <w:rFonts w:ascii="Arial" w:hAnsi="Arial" w:cs="Arial"/>
          <w:sz w:val="20"/>
          <w:szCs w:val="20"/>
        </w:rPr>
        <w:t>ity assets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With that, wrap up the segment analysis and I will hand it over now to Sami to get into the outlook for the rest of the year.</w:t>
      </w:r>
    </w:p>
    <w:p w14:paraId="395C8D9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EB0D557" w14:textId="48CE4454" w:rsidR="00AE2DF6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="00BB6CD8" w:rsidRPr="00BE0439">
        <w:rPr>
          <w:rFonts w:ascii="Arial" w:hAnsi="Arial" w:cs="Arial"/>
          <w:sz w:val="20"/>
          <w:szCs w:val="20"/>
        </w:rPr>
        <w:t>:</w:t>
      </w:r>
      <w:r w:rsidR="00BB6CD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Thank you</w:t>
      </w:r>
      <w:r w:rsidR="00520746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Starting with maritime and logistics, for the rest of the year, we expect overall volumes </w:t>
      </w:r>
      <w:r w:rsidR="00113B33" w:rsidRPr="00BE0439">
        <w:rPr>
          <w:rFonts w:ascii="Arial" w:hAnsi="Arial" w:cs="Arial"/>
          <w:sz w:val="20"/>
          <w:szCs w:val="20"/>
        </w:rPr>
        <w:t>to remain</w:t>
      </w:r>
      <w:r w:rsidRPr="00BE0439">
        <w:rPr>
          <w:rFonts w:ascii="Arial" w:hAnsi="Arial" w:cs="Arial"/>
          <w:sz w:val="20"/>
          <w:szCs w:val="20"/>
        </w:rPr>
        <w:t xml:space="preserve"> steady, with the second quarter at Hamad Port which is the main driver of our Q terminal share of profit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In logistics, utilizations are expected to continue </w:t>
      </w:r>
      <w:r w:rsidRPr="00BE0439">
        <w:rPr>
          <w:rFonts w:ascii="Arial" w:hAnsi="Arial" w:cs="Arial"/>
          <w:sz w:val="20"/>
          <w:szCs w:val="20"/>
        </w:rPr>
        <w:lastRenderedPageBreak/>
        <w:t>increasing in the warehouse, which will have a positive impact, but there is some uncertainty with our heavy equipment division, which is dependent on local client shutdowns and when they are eased up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on the container shipping side, we expect volumes to slowly increase once lockdowns ease up</w:t>
      </w:r>
      <w:r w:rsidR="00113B33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but </w:t>
      </w:r>
      <w:proofErr w:type="gramStart"/>
      <w:r w:rsidRPr="00BE0439">
        <w:rPr>
          <w:rFonts w:ascii="Arial" w:hAnsi="Arial" w:cs="Arial"/>
          <w:sz w:val="20"/>
          <w:szCs w:val="20"/>
        </w:rPr>
        <w:t>again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that timing is difficult to predict at this point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In offshore, given the persistent low oil prices and impact from COVID-19, there is uncertainty in this segment and what the next six months hold for 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50F52B45" w14:textId="77777777" w:rsidR="00AE2DF6" w:rsidRPr="00BE0439" w:rsidRDefault="00AE2DF6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8CDB45E" w14:textId="416F56EB" w:rsidR="00BE2F71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Gas and </w:t>
      </w:r>
      <w:proofErr w:type="spellStart"/>
      <w:r w:rsidRPr="00BE0439">
        <w:rPr>
          <w:rFonts w:ascii="Arial" w:hAnsi="Arial" w:cs="Arial"/>
          <w:sz w:val="20"/>
          <w:szCs w:val="20"/>
        </w:rPr>
        <w:t>petrochem</w:t>
      </w:r>
      <w:proofErr w:type="spellEnd"/>
      <w:r w:rsidRPr="00BE0439">
        <w:rPr>
          <w:rFonts w:ascii="Arial" w:hAnsi="Arial" w:cs="Arial"/>
          <w:sz w:val="20"/>
          <w:szCs w:val="20"/>
        </w:rPr>
        <w:t>, our VLGCs had a very good half year but the rest of the year is difficult to predict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E2F71" w:rsidRPr="00BE0439">
        <w:rPr>
          <w:rFonts w:ascii="Arial" w:hAnsi="Arial" w:cs="Arial"/>
          <w:sz w:val="20"/>
          <w:szCs w:val="20"/>
        </w:rPr>
        <w:t xml:space="preserve">Rates </w:t>
      </w:r>
      <w:r w:rsidRPr="00BE0439">
        <w:rPr>
          <w:rFonts w:ascii="Arial" w:hAnsi="Arial" w:cs="Arial"/>
          <w:sz w:val="20"/>
          <w:szCs w:val="20"/>
        </w:rPr>
        <w:t xml:space="preserve">had been downward </w:t>
      </w:r>
      <w:r w:rsidR="00BE2F71" w:rsidRPr="00BE0439">
        <w:rPr>
          <w:rFonts w:ascii="Arial" w:hAnsi="Arial" w:cs="Arial"/>
          <w:sz w:val="20"/>
          <w:szCs w:val="20"/>
        </w:rPr>
        <w:t xml:space="preserve">churning </w:t>
      </w:r>
      <w:r w:rsidRPr="00BE0439">
        <w:rPr>
          <w:rFonts w:ascii="Arial" w:hAnsi="Arial" w:cs="Arial"/>
          <w:sz w:val="20"/>
          <w:szCs w:val="20"/>
        </w:rPr>
        <w:t>for the past couple of months and then just this week started climbing again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On our wholly owned and joint venture LNG carriers, along with our share of </w:t>
      </w:r>
      <w:proofErr w:type="spellStart"/>
      <w:r w:rsidR="00BE2F71" w:rsidRPr="00BE0439">
        <w:rPr>
          <w:rFonts w:ascii="Arial" w:hAnsi="Arial" w:cs="Arial"/>
          <w:sz w:val="20"/>
          <w:szCs w:val="20"/>
        </w:rPr>
        <w:t>Nakilat</w:t>
      </w:r>
      <w:proofErr w:type="spellEnd"/>
      <w:r w:rsidR="00BE2F71" w:rsidRPr="00BE0439">
        <w:rPr>
          <w:rFonts w:ascii="Arial" w:hAnsi="Arial" w:cs="Arial"/>
          <w:sz w:val="20"/>
          <w:szCs w:val="20"/>
        </w:rPr>
        <w:t xml:space="preserve"> </w:t>
      </w:r>
      <w:r w:rsidRPr="00BE0439">
        <w:rPr>
          <w:rFonts w:ascii="Arial" w:hAnsi="Arial" w:cs="Arial"/>
          <w:sz w:val="20"/>
          <w:szCs w:val="20"/>
        </w:rPr>
        <w:t>profit, we expect very limited volatility to earnings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Similarly, our gas carrier has renewed her charter for another two years, so that will provide further stability.</w:t>
      </w:r>
    </w:p>
    <w:p w14:paraId="7BD2697E" w14:textId="77777777" w:rsidR="00BE2F71" w:rsidRPr="00BE0439" w:rsidRDefault="00BE2F71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63D5DB2" w14:textId="110741C4" w:rsidR="00D40FD5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With regards to our tankers, charter rates had been very strong for the first few months of the year but eased up since</w:t>
      </w:r>
      <w:r w:rsidR="00113B33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this outlook is also unpredictable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On to trading, we expect a better second half, but this would be largely dependent on how COVID-19 impacts local project spending and buying sentiment of our clients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lastly, onto capital</w:t>
      </w:r>
      <w:r w:rsidR="00113B33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downward pressure on our </w:t>
      </w:r>
      <w:proofErr w:type="gramStart"/>
      <w:r w:rsidRPr="00BE0439">
        <w:rPr>
          <w:rFonts w:ascii="Arial" w:hAnsi="Arial" w:cs="Arial"/>
          <w:sz w:val="20"/>
          <w:szCs w:val="20"/>
        </w:rPr>
        <w:t>investments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unit should be eliminated as we have fully liquidated our </w:t>
      </w:r>
      <w:r w:rsidR="00BE2F71" w:rsidRPr="00BE0439">
        <w:rPr>
          <w:rFonts w:ascii="Arial" w:hAnsi="Arial" w:cs="Arial"/>
          <w:sz w:val="20"/>
          <w:szCs w:val="20"/>
        </w:rPr>
        <w:t xml:space="preserve">Held </w:t>
      </w:r>
      <w:r w:rsidRPr="00BE0439">
        <w:rPr>
          <w:rFonts w:ascii="Arial" w:hAnsi="Arial" w:cs="Arial"/>
          <w:sz w:val="20"/>
          <w:szCs w:val="20"/>
        </w:rPr>
        <w:t xml:space="preserve">for </w:t>
      </w:r>
      <w:r w:rsidR="00BE2F71" w:rsidRPr="00BE0439">
        <w:rPr>
          <w:rFonts w:ascii="Arial" w:hAnsi="Arial" w:cs="Arial"/>
          <w:sz w:val="20"/>
          <w:szCs w:val="20"/>
        </w:rPr>
        <w:t>T</w:t>
      </w:r>
      <w:r w:rsidRPr="00BE0439">
        <w:rPr>
          <w:rFonts w:ascii="Arial" w:hAnsi="Arial" w:cs="Arial"/>
          <w:sz w:val="20"/>
          <w:szCs w:val="20"/>
        </w:rPr>
        <w:t>rading portfolio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In real estate,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still awaiting certain government permits and approvals on the new Villa compound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have seen weakening rental rates with the majority is already in our Q2 run rates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with t</w:t>
      </w:r>
      <w:r w:rsidR="002951F0" w:rsidRPr="00BE0439">
        <w:rPr>
          <w:rFonts w:ascii="Arial" w:hAnsi="Arial" w:cs="Arial"/>
          <w:sz w:val="20"/>
          <w:szCs w:val="20"/>
        </w:rPr>
        <w:t>hat,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2951F0" w:rsidRPr="00BE0439">
        <w:rPr>
          <w:rFonts w:ascii="Arial" w:hAnsi="Arial" w:cs="Arial"/>
          <w:sz w:val="20"/>
          <w:szCs w:val="20"/>
        </w:rPr>
        <w:t xml:space="preserve">ll now </w:t>
      </w:r>
      <w:proofErr w:type="gramStart"/>
      <w:r w:rsidR="002951F0" w:rsidRPr="00BE0439">
        <w:rPr>
          <w:rFonts w:ascii="Arial" w:hAnsi="Arial" w:cs="Arial"/>
          <w:sz w:val="20"/>
          <w:szCs w:val="20"/>
        </w:rPr>
        <w:t>open up</w:t>
      </w:r>
      <w:proofErr w:type="gramEnd"/>
      <w:r w:rsidR="002951F0" w:rsidRPr="00BE0439">
        <w:rPr>
          <w:rFonts w:ascii="Arial" w:hAnsi="Arial" w:cs="Arial"/>
          <w:sz w:val="20"/>
          <w:szCs w:val="20"/>
        </w:rPr>
        <w:t xml:space="preserve"> for Q&amp;A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Operator.</w:t>
      </w:r>
    </w:p>
    <w:p w14:paraId="2B4061C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1819685" w14:textId="532B53EB" w:rsidR="00BE2F71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Operator</w:t>
      </w:r>
      <w:r w:rsidR="00AE2DF6" w:rsidRPr="00BE0439">
        <w:rPr>
          <w:rFonts w:ascii="Arial" w:hAnsi="Arial" w:cs="Arial"/>
          <w:sz w:val="20"/>
          <w:szCs w:val="20"/>
        </w:rPr>
        <w:t>:</w:t>
      </w:r>
      <w:r w:rsidR="00AE2DF6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Thank you, sir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would like to ask a question, please signal by pressing star one, on your telephone keypad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using a speakerphone, please make sure your mute function is turned off, to allow your signal to reach our equipment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 voice prompt on the phone line will indicate your line is open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Please state your name and company, before posing your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Again, press star one to ask an audio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pause for just a moment to allow everyone an opportunity to signal for questions.</w:t>
      </w:r>
    </w:p>
    <w:p w14:paraId="781CBEB8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FF43A0E" w14:textId="31F73148" w:rsidR="00D40FD5" w:rsidRPr="00BE0439" w:rsidRDefault="00D40FD5" w:rsidP="00BE2F71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As a reminder, that is star one, to ask a telephone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will now take our first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Please state your name and company before posing your question.</w:t>
      </w:r>
    </w:p>
    <w:p w14:paraId="3764035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2E16C7D" w14:textId="4AE4C1E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3F07AF" w:rsidRPr="00BE0439">
        <w:rPr>
          <w:rFonts w:ascii="Arial" w:hAnsi="Arial" w:cs="Arial"/>
          <w:sz w:val="20"/>
          <w:szCs w:val="20"/>
        </w:rPr>
        <w:t>:</w:t>
      </w:r>
      <w:r w:rsidR="003F07AF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Hi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This is Jonathan Milan from </w:t>
      </w:r>
      <w:proofErr w:type="spellStart"/>
      <w:r w:rsidRPr="00BE0439">
        <w:rPr>
          <w:rFonts w:ascii="Arial" w:hAnsi="Arial" w:cs="Arial"/>
          <w:sz w:val="20"/>
          <w:szCs w:val="20"/>
        </w:rPr>
        <w:t>Waha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Capital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How are you gentlemen and thank you very much for taking the time for the call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My question is basically on the real estate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6297B" w:rsidRPr="00BE0439">
        <w:rPr>
          <w:rFonts w:ascii="Arial" w:hAnsi="Arial" w:cs="Arial"/>
          <w:sz w:val="20"/>
          <w:szCs w:val="20"/>
        </w:rPr>
        <w:t>H</w:t>
      </w:r>
      <w:r w:rsidRPr="00BE0439">
        <w:rPr>
          <w:rFonts w:ascii="Arial" w:hAnsi="Arial" w:cs="Arial"/>
          <w:sz w:val="20"/>
          <w:szCs w:val="20"/>
        </w:rPr>
        <w:t xml:space="preserve">ow much of the lower rate you </w:t>
      </w:r>
      <w:r w:rsidR="00BE2F71" w:rsidRPr="00BE0439">
        <w:rPr>
          <w:rFonts w:ascii="Arial" w:hAnsi="Arial" w:cs="Arial"/>
          <w:sz w:val="20"/>
          <w:szCs w:val="20"/>
        </w:rPr>
        <w:t xml:space="preserve">rent to the </w:t>
      </w:r>
      <w:r w:rsidRPr="00BE0439">
        <w:rPr>
          <w:rFonts w:ascii="Arial" w:hAnsi="Arial" w:cs="Arial"/>
          <w:sz w:val="20"/>
          <w:szCs w:val="20"/>
        </w:rPr>
        <w:t>navigation tower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 xml:space="preserve">And how much rent do you think the </w:t>
      </w:r>
      <w:r w:rsidR="00BE2F71" w:rsidRPr="00BE0439">
        <w:rPr>
          <w:rFonts w:ascii="Arial" w:hAnsi="Arial" w:cs="Arial"/>
          <w:sz w:val="20"/>
          <w:szCs w:val="20"/>
        </w:rPr>
        <w:t xml:space="preserve">villa </w:t>
      </w:r>
      <w:r w:rsidRPr="00BE0439">
        <w:rPr>
          <w:rFonts w:ascii="Arial" w:hAnsi="Arial" w:cs="Arial"/>
          <w:sz w:val="20"/>
          <w:szCs w:val="20"/>
        </w:rPr>
        <w:t>compound can generate once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operational?</w:t>
      </w:r>
    </w:p>
    <w:p w14:paraId="6D0BB440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50EE7F8" w14:textId="6B15122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="003F07AF" w:rsidRPr="00BE0439">
        <w:rPr>
          <w:rFonts w:ascii="Arial" w:hAnsi="Arial" w:cs="Arial"/>
          <w:sz w:val="20"/>
          <w:szCs w:val="20"/>
        </w:rPr>
        <w:t>:</w:t>
      </w:r>
      <w:r w:rsidR="003F07AF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Hi Jonathan, this is Sammy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Thanks for the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Historically we haven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t released how much the rates have been with </w:t>
      </w:r>
      <w:proofErr w:type="gramStart"/>
      <w:r w:rsidRPr="00BE0439">
        <w:rPr>
          <w:rFonts w:ascii="Arial" w:hAnsi="Arial" w:cs="Arial"/>
          <w:sz w:val="20"/>
          <w:szCs w:val="20"/>
        </w:rPr>
        <w:t>particular clients</w:t>
      </w:r>
      <w:proofErr w:type="gram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I know when we first signed the deal on the tower, we did issue a press release, but that was almost </w:t>
      </w:r>
      <w:r w:rsidR="00B6297B" w:rsidRPr="00BE0439">
        <w:rPr>
          <w:rFonts w:ascii="Arial" w:hAnsi="Arial" w:cs="Arial"/>
          <w:sz w:val="20"/>
          <w:szCs w:val="20"/>
        </w:rPr>
        <w:t>ten</w:t>
      </w:r>
      <w:r w:rsidRPr="00BE0439">
        <w:rPr>
          <w:rFonts w:ascii="Arial" w:hAnsi="Arial" w:cs="Arial"/>
          <w:sz w:val="20"/>
          <w:szCs w:val="20"/>
        </w:rPr>
        <w:t xml:space="preserve"> years ago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For competitive reasons, we would rather not disclose that information, to be honest with you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57E60483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E47F354" w14:textId="4E627677" w:rsidR="00D40FD5" w:rsidRPr="00BE0439" w:rsidRDefault="003F07AF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</w:r>
      <w:r w:rsidR="00D40FD5" w:rsidRPr="00BE0439">
        <w:rPr>
          <w:rFonts w:ascii="Arial" w:hAnsi="Arial" w:cs="Arial"/>
          <w:sz w:val="20"/>
          <w:szCs w:val="20"/>
        </w:rPr>
        <w:t xml:space="preserve">We cannot disclose that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information actually</w:t>
      </w:r>
      <w:proofErr w:type="gram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94E99E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D404C87" w14:textId="4B2B4B3C" w:rsidR="00BE2F71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="003F07AF" w:rsidRPr="00BE0439">
        <w:rPr>
          <w:rFonts w:ascii="Arial" w:hAnsi="Arial" w:cs="Arial"/>
          <w:sz w:val="20"/>
          <w:szCs w:val="20"/>
        </w:rPr>
        <w:t>:</w:t>
      </w:r>
      <w:r w:rsidR="003F07AF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What I can tell you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in line with prevailing market rates, along with the tenure of 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E2F71" w:rsidRPr="00BE0439">
        <w:rPr>
          <w:rFonts w:ascii="Arial" w:hAnsi="Arial" w:cs="Arial"/>
          <w:sz w:val="20"/>
          <w:szCs w:val="20"/>
        </w:rPr>
        <w:t>I think it can –</w:t>
      </w:r>
    </w:p>
    <w:p w14:paraId="77BEFE72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4D33302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Milan:</w:t>
      </w:r>
      <w:r w:rsidRPr="00BE0439">
        <w:rPr>
          <w:rFonts w:ascii="Arial" w:hAnsi="Arial" w:cs="Arial"/>
          <w:sz w:val="20"/>
          <w:szCs w:val="20"/>
        </w:rPr>
        <w:tab/>
      </w:r>
      <w:proofErr w:type="spellStart"/>
      <w:r w:rsidRPr="00BE0439">
        <w:rPr>
          <w:rFonts w:ascii="Arial" w:hAnsi="Arial" w:cs="Arial"/>
          <w:sz w:val="20"/>
          <w:szCs w:val="20"/>
        </w:rPr>
        <w:t>Hellow</w:t>
      </w:r>
      <w:proofErr w:type="spellEnd"/>
      <w:r w:rsidRPr="00BE0439">
        <w:rPr>
          <w:rFonts w:ascii="Arial" w:hAnsi="Arial" w:cs="Arial"/>
          <w:sz w:val="20"/>
          <w:szCs w:val="20"/>
        </w:rPr>
        <w:t>.</w:t>
      </w:r>
    </w:p>
    <w:p w14:paraId="451BAFF4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773428D" w14:textId="1E77C851" w:rsidR="00D40FD5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</w:r>
      <w:r w:rsidR="00D40FD5" w:rsidRPr="00BE0439">
        <w:rPr>
          <w:rFonts w:ascii="Arial" w:hAnsi="Arial" w:cs="Arial"/>
          <w:sz w:val="20"/>
          <w:szCs w:val="20"/>
        </w:rPr>
        <w:t xml:space="preserve">Sorry, it has been renewed for </w:t>
      </w:r>
      <w:r w:rsidR="00B6297B" w:rsidRPr="00BE0439">
        <w:rPr>
          <w:rFonts w:ascii="Arial" w:hAnsi="Arial" w:cs="Arial"/>
          <w:sz w:val="20"/>
          <w:szCs w:val="20"/>
        </w:rPr>
        <w:t>ten</w:t>
      </w:r>
      <w:r w:rsidR="00D40FD5" w:rsidRPr="00BE0439">
        <w:rPr>
          <w:rFonts w:ascii="Arial" w:hAnsi="Arial" w:cs="Arial"/>
          <w:sz w:val="20"/>
          <w:szCs w:val="20"/>
        </w:rPr>
        <w:t xml:space="preserve"> years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But as far as the rate is concerned, like I said, we can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t really</w:t>
      </w:r>
      <w:r w:rsidR="003F07AF" w:rsidRPr="00BE0439">
        <w:rPr>
          <w:rFonts w:ascii="Arial" w:hAnsi="Arial" w:cs="Arial"/>
          <w:sz w:val="20"/>
          <w:szCs w:val="20"/>
        </w:rPr>
        <w:t xml:space="preserve"> get into the rate</w:t>
      </w:r>
      <w:r w:rsidR="00B6297B" w:rsidRPr="00BE0439">
        <w:rPr>
          <w:rFonts w:ascii="Arial" w:hAnsi="Arial" w:cs="Arial"/>
          <w:sz w:val="20"/>
          <w:szCs w:val="20"/>
        </w:rPr>
        <w:t>s</w:t>
      </w:r>
      <w:r w:rsidR="003F07AF" w:rsidRPr="00BE0439">
        <w:rPr>
          <w:rFonts w:ascii="Arial" w:hAnsi="Arial" w:cs="Arial"/>
          <w:sz w:val="20"/>
          <w:szCs w:val="20"/>
        </w:rPr>
        <w:t xml:space="preserve"> issue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3F07AF" w:rsidRPr="00BE0439">
        <w:rPr>
          <w:rFonts w:ascii="Arial" w:hAnsi="Arial" w:cs="Arial"/>
          <w:sz w:val="20"/>
          <w:szCs w:val="20"/>
        </w:rPr>
        <w:t>On</w:t>
      </w:r>
      <w:r w:rsidR="00D40FD5" w:rsidRPr="00BE0439">
        <w:rPr>
          <w:rFonts w:ascii="Arial" w:hAnsi="Arial" w:cs="Arial"/>
          <w:sz w:val="20"/>
          <w:szCs w:val="20"/>
        </w:rPr>
        <w:t xml:space="preserve"> the villa</w:t>
      </w:r>
      <w:r w:rsidR="00B6297B" w:rsidRPr="00BE0439">
        <w:rPr>
          <w:rFonts w:ascii="Arial" w:hAnsi="Arial" w:cs="Arial"/>
          <w:sz w:val="20"/>
          <w:szCs w:val="20"/>
        </w:rPr>
        <w:t>s</w:t>
      </w:r>
      <w:r w:rsidR="00D40FD5" w:rsidRPr="00BE0439">
        <w:rPr>
          <w:rFonts w:ascii="Arial" w:hAnsi="Arial" w:cs="Arial"/>
          <w:sz w:val="20"/>
          <w:szCs w:val="20"/>
        </w:rPr>
        <w:t>, we did some modeling, obviously, when we first started with the project, things have changed since then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And again, unfortunately,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s another area where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re not going to be able to disclose anticipated revenue growth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 xml:space="preserve">Once we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are able to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rent it out, </w:t>
      </w:r>
      <w:r w:rsidR="00B6297B" w:rsidRPr="00BE0439">
        <w:rPr>
          <w:rFonts w:ascii="Arial" w:hAnsi="Arial" w:cs="Arial"/>
          <w:sz w:val="20"/>
          <w:szCs w:val="20"/>
        </w:rPr>
        <w:t xml:space="preserve">I think </w:t>
      </w:r>
      <w:r w:rsidR="00D40FD5" w:rsidRPr="00BE0439">
        <w:rPr>
          <w:rFonts w:ascii="Arial" w:hAnsi="Arial" w:cs="Arial"/>
          <w:sz w:val="20"/>
          <w:szCs w:val="20"/>
        </w:rPr>
        <w:t>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ll see it floating into the numbers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 think y</w:t>
      </w:r>
      <w:r w:rsidR="00D40FD5" w:rsidRPr="00BE0439">
        <w:rPr>
          <w:rFonts w:ascii="Arial" w:hAnsi="Arial" w:cs="Arial"/>
          <w:sz w:val="20"/>
          <w:szCs w:val="20"/>
        </w:rPr>
        <w:t>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 xml:space="preserve">ll acknowledge that we are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pretty transparent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in our presentations, and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s something that you should be able to capture off the P&amp;L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BCD234C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D04B8D5" w14:textId="3625F029" w:rsidR="00BE2F71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="00BE2F71" w:rsidRPr="00BE0439">
        <w:rPr>
          <w:rFonts w:ascii="Arial" w:hAnsi="Arial" w:cs="Arial"/>
          <w:sz w:val="20"/>
          <w:szCs w:val="20"/>
        </w:rPr>
        <w:t xml:space="preserve">And then, if I may add, I mean, </w:t>
      </w:r>
      <w:r w:rsidRPr="00BE0439">
        <w:rPr>
          <w:rFonts w:ascii="Arial" w:hAnsi="Arial" w:cs="Arial"/>
          <w:sz w:val="20"/>
          <w:szCs w:val="20"/>
        </w:rPr>
        <w:t>the market is changing and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currently negotiating, various contracts to rent the contract</w:t>
      </w:r>
      <w:r w:rsidR="00BE2F71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</w:t>
      </w:r>
      <w:r w:rsidR="00BE2F71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>o, to rent the compound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to be honest with you, we don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want to disclose what these</w:t>
      </w:r>
      <w:r w:rsidR="00B6297B" w:rsidRPr="00BE0439">
        <w:rPr>
          <w:rFonts w:ascii="Arial" w:hAnsi="Arial" w:cs="Arial"/>
          <w:sz w:val="20"/>
          <w:szCs w:val="20"/>
        </w:rPr>
        <w:t xml:space="preserve"> –</w:t>
      </w:r>
    </w:p>
    <w:p w14:paraId="29C1DA6F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09E6F54" w14:textId="55BA56A1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Milan:</w:t>
      </w:r>
      <w:r w:rsidRPr="00BE0439">
        <w:rPr>
          <w:rFonts w:ascii="Arial" w:hAnsi="Arial" w:cs="Arial"/>
          <w:sz w:val="20"/>
          <w:szCs w:val="20"/>
        </w:rPr>
        <w:tab/>
        <w:t>Yeah, of course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Yeah, makes sense.</w:t>
      </w:r>
    </w:p>
    <w:p w14:paraId="785A1BE9" w14:textId="77777777" w:rsidR="00BE2F71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7CFC8B1" w14:textId="43546954" w:rsidR="00D40FD5" w:rsidRPr="00BE0439" w:rsidRDefault="00BE2F7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</w:r>
      <w:proofErr w:type="gramStart"/>
      <w:r w:rsidR="00D40FD5" w:rsidRPr="00BE0439">
        <w:rPr>
          <w:rFonts w:ascii="Arial" w:hAnsi="Arial" w:cs="Arial"/>
          <w:sz w:val="20"/>
          <w:szCs w:val="20"/>
        </w:rPr>
        <w:t>So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after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re done,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ll be happy to share with you at least a view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 xml:space="preserve">But right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now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re still in negotiation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And quite frankly,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s an appetite right now for a compound like this, the way it was built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But again, we don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t want to disclose it until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re done with the negotiation</w:t>
      </w:r>
      <w:r w:rsidR="00B6297B" w:rsidRPr="00BE0439">
        <w:rPr>
          <w:rFonts w:ascii="Arial" w:hAnsi="Arial" w:cs="Arial"/>
          <w:sz w:val="20"/>
          <w:szCs w:val="20"/>
        </w:rPr>
        <w:t>s</w:t>
      </w:r>
      <w:r w:rsidR="00D40FD5" w:rsidRPr="00BE0439">
        <w:rPr>
          <w:rFonts w:ascii="Arial" w:hAnsi="Arial" w:cs="Arial"/>
          <w:sz w:val="20"/>
          <w:szCs w:val="20"/>
        </w:rPr>
        <w:t>.</w:t>
      </w:r>
    </w:p>
    <w:p w14:paraId="6952FCF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FBFD205" w14:textId="0F2B0ECF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fair enough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with regards to the announcement, when you decide to reorganize to focus on core business growth, can you please explain the idea behind this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And I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m guessing, is there a lot more behind this initiative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Is this just the start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Are we going to see more of these initiatives?</w:t>
      </w:r>
    </w:p>
    <w:p w14:paraId="6CE8E36E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D69D617" w14:textId="43A383ED" w:rsidR="006A73A3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good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we are continuously looking at how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re </w:t>
      </w:r>
      <w:proofErr w:type="gramStart"/>
      <w:r w:rsidRPr="00BE0439">
        <w:rPr>
          <w:rFonts w:ascii="Arial" w:hAnsi="Arial" w:cs="Arial"/>
          <w:sz w:val="20"/>
          <w:szCs w:val="20"/>
        </w:rPr>
        <w:t>structured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and we are looking right now at how do we grow the business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Now, if you look at this restructuring, a big part of it is aligning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E2F71" w:rsidRPr="00BE0439">
        <w:rPr>
          <w:rFonts w:ascii="Arial" w:hAnsi="Arial" w:cs="Arial"/>
          <w:sz w:val="20"/>
          <w:szCs w:val="20"/>
        </w:rPr>
        <w:t>L</w:t>
      </w:r>
      <w:r w:rsidRPr="00BE0439">
        <w:rPr>
          <w:rFonts w:ascii="Arial" w:hAnsi="Arial" w:cs="Arial"/>
          <w:sz w:val="20"/>
          <w:szCs w:val="20"/>
        </w:rPr>
        <w:t>et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say capabilities and assets within the company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One of the key area</w:t>
      </w:r>
      <w:r w:rsidR="00B6297B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 xml:space="preserve"> that we are looking at focusing on is providing services to vessel owners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Historically, we have been an asset owner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slowly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been expanding into technical services, whether its fleet and technical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 do technical services to ship owners here in Qatar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spending into ship shattering,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ready to do bunkering, lubricants,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lubricant supplier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2047162F" w14:textId="77777777" w:rsidR="006A73A3" w:rsidRPr="00BE0439" w:rsidRDefault="006A73A3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22ADD24" w14:textId="39B46A77" w:rsidR="006A73A3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re expanding more into the value chain, which is really an extension of what we should be doing at </w:t>
      </w:r>
      <w:proofErr w:type="spellStart"/>
      <w:r w:rsidRPr="00BE0439">
        <w:rPr>
          <w:rFonts w:ascii="Arial" w:hAnsi="Arial" w:cs="Arial"/>
          <w:sz w:val="20"/>
          <w:szCs w:val="20"/>
        </w:rPr>
        <w:t>Milaha</w:t>
      </w:r>
      <w:proofErr w:type="spell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restructured the way we look at some of the business units, more so in terms of value chain, rather than, I do technical services or I sell lubricants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more around who </w:t>
      </w:r>
      <w:r w:rsidRPr="00BE0439">
        <w:rPr>
          <w:rFonts w:ascii="Arial" w:hAnsi="Arial" w:cs="Arial"/>
          <w:sz w:val="20"/>
          <w:szCs w:val="20"/>
        </w:rPr>
        <w:lastRenderedPageBreak/>
        <w:t>is the end customer and what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the value proposition that can be provided to this customer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looking at this from a value chain, integrated value chain perspective and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really the reason behind this restructuring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Now we have a lot of capabilities in house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And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realigning those capabilities to focus on markets where we see potential in the market, number one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2172A6A4" w14:textId="77777777" w:rsidR="006A73A3" w:rsidRPr="00BE0439" w:rsidRDefault="006A73A3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66F9F05" w14:textId="632B95FD" w:rsidR="00D40FD5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Number two, we have a big focus right now on services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you will see over the next couple of years a big focus on enhancing our service capabilities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ve mentioned that, when it comes to </w:t>
      </w:r>
      <w:proofErr w:type="spellStart"/>
      <w:r w:rsidRPr="00BE0439">
        <w:rPr>
          <w:rFonts w:ascii="Arial" w:hAnsi="Arial" w:cs="Arial"/>
          <w:sz w:val="20"/>
          <w:szCs w:val="20"/>
        </w:rPr>
        <w:t>Hulual</w:t>
      </w:r>
      <w:proofErr w:type="spell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BE0439">
        <w:rPr>
          <w:rFonts w:ascii="Arial" w:hAnsi="Arial" w:cs="Arial"/>
          <w:sz w:val="20"/>
          <w:szCs w:val="20"/>
        </w:rPr>
        <w:t>Hulual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has been making some great achievements in terms of expanding more into services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Now, we historically have been just an asset owner, but now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expanding more into services which complement our asset base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where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going to see more margin coming in in the future is really from services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the ability that you can provide, typically the services without having the assets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 are looking at the way we deliver services today, whether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in offshore, logistics from an integrative perspective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Now, how do we serve the client, help them solve problems and using our different capabilities </w:t>
      </w:r>
      <w:r w:rsidR="00B6297B" w:rsidRPr="00BE0439">
        <w:rPr>
          <w:rFonts w:ascii="Arial" w:hAnsi="Arial" w:cs="Arial"/>
          <w:sz w:val="20"/>
          <w:szCs w:val="20"/>
        </w:rPr>
        <w:t>and</w:t>
      </w:r>
      <w:r w:rsidRPr="00BE0439">
        <w:rPr>
          <w:rFonts w:ascii="Arial" w:hAnsi="Arial" w:cs="Arial"/>
          <w:sz w:val="20"/>
          <w:szCs w:val="20"/>
        </w:rPr>
        <w:t xml:space="preserve"> our different assets.</w:t>
      </w:r>
    </w:p>
    <w:p w14:paraId="43345A8F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82EE53" w14:textId="2614ADB1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Sami </w:t>
      </w:r>
      <w:proofErr w:type="spellStart"/>
      <w:r w:rsidRPr="00BE0439">
        <w:rPr>
          <w:rFonts w:ascii="Arial" w:hAnsi="Arial" w:cs="Arial"/>
          <w:sz w:val="20"/>
          <w:szCs w:val="20"/>
        </w:rPr>
        <w:t>Shtayyeh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Jonathan also let me just add that in the future,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be reporting in that new structure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just trying to align our systems to that structure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But once we do the reporting that way,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get better insight into what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trying to do.</w:t>
      </w:r>
    </w:p>
    <w:p w14:paraId="1BFDBFD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0B58534" w14:textId="19BF0891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perfect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Do you see yourselves disposing of some assets or businesses as you go to focus more on what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re calling your core operations </w:t>
      </w:r>
      <w:r w:rsidR="00B6297B" w:rsidRPr="00BE0439">
        <w:rPr>
          <w:rFonts w:ascii="Arial" w:hAnsi="Arial" w:cs="Arial"/>
          <w:sz w:val="20"/>
          <w:szCs w:val="20"/>
        </w:rPr>
        <w:t>–</w:t>
      </w:r>
      <w:r w:rsidRPr="00BE0439">
        <w:rPr>
          <w:rFonts w:ascii="Arial" w:hAnsi="Arial" w:cs="Arial"/>
          <w:sz w:val="20"/>
          <w:szCs w:val="20"/>
        </w:rPr>
        <w:t xml:space="preserve"> your core operation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="00B6297B" w:rsidRPr="00BE0439">
        <w:rPr>
          <w:rFonts w:ascii="Arial" w:hAnsi="Arial" w:cs="Arial"/>
          <w:sz w:val="20"/>
          <w:szCs w:val="20"/>
        </w:rPr>
        <w:t>A</w:t>
      </w:r>
      <w:r w:rsidRPr="00BE0439">
        <w:rPr>
          <w:rFonts w:ascii="Arial" w:hAnsi="Arial" w:cs="Arial"/>
          <w:sz w:val="20"/>
          <w:szCs w:val="20"/>
        </w:rPr>
        <w:t>nd you have some businesses that maybe aren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t that much in line with </w:t>
      </w:r>
      <w:r w:rsidR="00B6297B" w:rsidRPr="00BE0439">
        <w:rPr>
          <w:rFonts w:ascii="Arial" w:hAnsi="Arial" w:cs="Arial"/>
          <w:sz w:val="20"/>
          <w:szCs w:val="20"/>
        </w:rPr>
        <w:t>the maritime b</w:t>
      </w:r>
      <w:r w:rsidRPr="00BE0439">
        <w:rPr>
          <w:rFonts w:ascii="Arial" w:hAnsi="Arial" w:cs="Arial"/>
          <w:sz w:val="20"/>
          <w:szCs w:val="20"/>
        </w:rPr>
        <w:t>usiness, let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call it this way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Do you see yourself disposing of any assets or businesses for that?</w:t>
      </w:r>
    </w:p>
    <w:p w14:paraId="7EC3FD8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A65FF19" w14:textId="057A3E12" w:rsidR="00D40FD5" w:rsidRPr="00BE0439" w:rsidRDefault="006A73A3" w:rsidP="00BE767B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</w:r>
      <w:r w:rsidR="00D40FD5" w:rsidRPr="00BE0439">
        <w:rPr>
          <w:rFonts w:ascii="Arial" w:hAnsi="Arial" w:cs="Arial"/>
          <w:sz w:val="20"/>
          <w:szCs w:val="20"/>
        </w:rPr>
        <w:t>Well, I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ll tell you what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Part of our strategy right now is disposing of non</w:t>
      </w:r>
      <w:r w:rsidR="00B6297B" w:rsidRPr="00BE0439">
        <w:rPr>
          <w:rFonts w:ascii="Arial" w:hAnsi="Arial" w:cs="Arial"/>
          <w:sz w:val="20"/>
          <w:szCs w:val="20"/>
        </w:rPr>
        <w:t>-</w:t>
      </w:r>
      <w:r w:rsidR="00D40FD5" w:rsidRPr="00BE0439">
        <w:rPr>
          <w:rFonts w:ascii="Arial" w:hAnsi="Arial" w:cs="Arial"/>
          <w:sz w:val="20"/>
          <w:szCs w:val="20"/>
        </w:rPr>
        <w:t>performing business unit</w:t>
      </w:r>
      <w:r w:rsidR="00B6297B" w:rsidRPr="00BE0439">
        <w:rPr>
          <w:rFonts w:ascii="Arial" w:hAnsi="Arial" w:cs="Arial"/>
          <w:sz w:val="20"/>
          <w:szCs w:val="20"/>
        </w:rPr>
        <w:t>s</w:t>
      </w:r>
      <w:r w:rsidR="00D40FD5" w:rsidRPr="00BE0439">
        <w:rPr>
          <w:rFonts w:ascii="Arial" w:hAnsi="Arial" w:cs="Arial"/>
          <w:sz w:val="20"/>
          <w:szCs w:val="20"/>
        </w:rPr>
        <w:t xml:space="preserve"> </w:t>
      </w:r>
      <w:r w:rsidR="00B6297B" w:rsidRPr="00BE0439">
        <w:rPr>
          <w:rFonts w:ascii="Arial" w:hAnsi="Arial" w:cs="Arial"/>
          <w:sz w:val="20"/>
          <w:szCs w:val="20"/>
        </w:rPr>
        <w:t>and</w:t>
      </w:r>
      <w:r w:rsidR="00D40FD5" w:rsidRPr="00BE0439">
        <w:rPr>
          <w:rFonts w:ascii="Arial" w:hAnsi="Arial" w:cs="Arial"/>
          <w:sz w:val="20"/>
          <w:szCs w:val="20"/>
        </w:rPr>
        <w:t xml:space="preserve"> reallocating capital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 xml:space="preserve">Now,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first of all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>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ve shut down the travel agency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 xml:space="preserve">We had a small travel agency which is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really not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aligned with our core business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So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we shut that </w:t>
      </w:r>
      <w:r w:rsidR="00D40FD5" w:rsidRPr="00BE0439">
        <w:rPr>
          <w:rFonts w:ascii="Arial" w:hAnsi="Arial" w:cs="Arial"/>
          <w:sz w:val="20"/>
          <w:szCs w:val="20"/>
        </w:rPr>
        <w:lastRenderedPageBreak/>
        <w:t>down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We started selling land bank, we have land banks that we began to sell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And we sold out the first six months of this year, and we are reallocating capital to higher yielding investments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So,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 xml:space="preserve">ve already begun executing on the strategy which is selling </w:t>
      </w:r>
      <w:r w:rsidRPr="00BE0439">
        <w:rPr>
          <w:rFonts w:ascii="Arial" w:hAnsi="Arial" w:cs="Arial"/>
          <w:sz w:val="20"/>
          <w:szCs w:val="20"/>
        </w:rPr>
        <w:t>nonperforming</w:t>
      </w:r>
      <w:r w:rsidR="00D40FD5" w:rsidRPr="00BE0439">
        <w:rPr>
          <w:rFonts w:ascii="Arial" w:hAnsi="Arial" w:cs="Arial"/>
          <w:sz w:val="20"/>
          <w:szCs w:val="20"/>
        </w:rPr>
        <w:t xml:space="preserve"> assets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If you look at, for example, what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ve mentioned earlier, even asset ownership, we have sold some container ships that we have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ve leased it,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ve chartered in assets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BE767B" w:rsidRPr="00BE0439">
        <w:rPr>
          <w:rFonts w:ascii="Arial" w:hAnsi="Arial" w:cs="Arial"/>
          <w:sz w:val="20"/>
          <w:szCs w:val="20"/>
        </w:rPr>
        <w:t>S</w:t>
      </w:r>
      <w:r w:rsidR="00D40FD5" w:rsidRPr="00BE0439">
        <w:rPr>
          <w:rFonts w:ascii="Arial" w:hAnsi="Arial" w:cs="Arial"/>
          <w:sz w:val="20"/>
          <w:szCs w:val="20"/>
        </w:rPr>
        <w:t>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we don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t necessarily have to be an asset owner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We can lease vessels in when it makes economic sense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And so, if you look at the strategy is, non</w:t>
      </w:r>
      <w:r w:rsidR="00BE767B" w:rsidRPr="00BE0439">
        <w:rPr>
          <w:rFonts w:ascii="Arial" w:hAnsi="Arial" w:cs="Arial"/>
          <w:sz w:val="20"/>
          <w:szCs w:val="20"/>
        </w:rPr>
        <w:t>-</w:t>
      </w:r>
      <w:r w:rsidR="00D40FD5" w:rsidRPr="00BE0439">
        <w:rPr>
          <w:rFonts w:ascii="Arial" w:hAnsi="Arial" w:cs="Arial"/>
          <w:sz w:val="20"/>
          <w:szCs w:val="20"/>
        </w:rPr>
        <w:t xml:space="preserve">performing assets, we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have to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sell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Non</w:t>
      </w:r>
      <w:r w:rsidR="00BE767B" w:rsidRPr="00BE0439">
        <w:rPr>
          <w:rFonts w:ascii="Arial" w:hAnsi="Arial" w:cs="Arial"/>
          <w:sz w:val="20"/>
          <w:szCs w:val="20"/>
        </w:rPr>
        <w:t>-</w:t>
      </w:r>
      <w:r w:rsidR="00D40FD5" w:rsidRPr="00BE0439">
        <w:rPr>
          <w:rFonts w:ascii="Arial" w:hAnsi="Arial" w:cs="Arial"/>
          <w:sz w:val="20"/>
          <w:szCs w:val="20"/>
        </w:rPr>
        <w:t>performing businesses, if we can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t turn them around, we will sell them or shut them down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And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s going to be a much bigger focus on our core business</w:t>
      </w:r>
      <w:r w:rsidR="00BE767B" w:rsidRPr="00BE0439">
        <w:rPr>
          <w:rFonts w:ascii="Arial" w:hAnsi="Arial" w:cs="Arial"/>
          <w:sz w:val="20"/>
          <w:szCs w:val="20"/>
        </w:rPr>
        <w:t>;</w:t>
      </w:r>
      <w:r w:rsidR="00D40FD5" w:rsidRPr="00BE0439">
        <w:rPr>
          <w:rFonts w:ascii="Arial" w:hAnsi="Arial" w:cs="Arial"/>
          <w:sz w:val="20"/>
          <w:szCs w:val="20"/>
        </w:rPr>
        <w:t xml:space="preserve"> logistics is a key area of focus for us, offshore and shipping.</w:t>
      </w:r>
    </w:p>
    <w:p w14:paraId="35F861D6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4CE1D0C" w14:textId="7B96C580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thank you very much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Your voice is breaking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Can you repeat?</w:t>
      </w:r>
    </w:p>
    <w:p w14:paraId="423D01B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977B7B3" w14:textId="4E79F48D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 said these examples demonstrate that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ve already begun </w:t>
      </w:r>
      <w:proofErr w:type="gramStart"/>
      <w:r w:rsidRPr="00BE0439">
        <w:rPr>
          <w:rFonts w:ascii="Arial" w:hAnsi="Arial" w:cs="Arial"/>
          <w:sz w:val="20"/>
          <w:szCs w:val="20"/>
        </w:rPr>
        <w:t>taking action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on some of these things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E767B" w:rsidRPr="00BE0439">
        <w:rPr>
          <w:rFonts w:ascii="Arial" w:hAnsi="Arial" w:cs="Arial"/>
          <w:sz w:val="20"/>
          <w:szCs w:val="20"/>
        </w:rPr>
        <w:t>Now, s</w:t>
      </w:r>
      <w:r w:rsidRPr="00BE0439">
        <w:rPr>
          <w:rFonts w:ascii="Arial" w:hAnsi="Arial" w:cs="Arial"/>
          <w:sz w:val="20"/>
          <w:szCs w:val="20"/>
        </w:rPr>
        <w:t>elling land ba</w:t>
      </w:r>
      <w:r w:rsidR="00BE767B" w:rsidRPr="00BE0439">
        <w:rPr>
          <w:rFonts w:ascii="Arial" w:hAnsi="Arial" w:cs="Arial"/>
          <w:sz w:val="20"/>
          <w:szCs w:val="20"/>
        </w:rPr>
        <w:t>n</w:t>
      </w:r>
      <w:r w:rsidRPr="00BE0439">
        <w:rPr>
          <w:rFonts w:ascii="Arial" w:hAnsi="Arial" w:cs="Arial"/>
          <w:sz w:val="20"/>
          <w:szCs w:val="20"/>
        </w:rPr>
        <w:t>k</w:t>
      </w:r>
      <w:r w:rsidR="00BE767B" w:rsidRPr="00BE0439">
        <w:rPr>
          <w:rFonts w:ascii="Arial" w:hAnsi="Arial" w:cs="Arial"/>
          <w:sz w:val="20"/>
          <w:szCs w:val="20"/>
        </w:rPr>
        <w:t>, s</w:t>
      </w:r>
      <w:r w:rsidRPr="00BE0439">
        <w:rPr>
          <w:rFonts w:ascii="Arial" w:hAnsi="Arial" w:cs="Arial"/>
          <w:sz w:val="20"/>
          <w:szCs w:val="20"/>
        </w:rPr>
        <w:t>elling land in general in our region is very difficult, right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not something that is easily done, but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managed to do that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got major push from the board to sell low yielding assets</w:t>
      </w:r>
      <w:r w:rsidR="00BE767B" w:rsidRPr="00BE0439">
        <w:rPr>
          <w:rFonts w:ascii="Arial" w:hAnsi="Arial" w:cs="Arial"/>
          <w:sz w:val="20"/>
          <w:szCs w:val="20"/>
        </w:rPr>
        <w:t xml:space="preserve">, so </w:t>
      </w:r>
      <w:r w:rsidRPr="00BE0439">
        <w:rPr>
          <w:rFonts w:ascii="Arial" w:hAnsi="Arial" w:cs="Arial"/>
          <w:sz w:val="20"/>
          <w:szCs w:val="20"/>
        </w:rPr>
        <w:t>assets that don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generate any income, and really focus on enhancing yield overall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our focus going forward.</w:t>
      </w:r>
    </w:p>
    <w:p w14:paraId="40CF2F4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755D484" w14:textId="63B261CA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perfect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 very much guys.</w:t>
      </w:r>
    </w:p>
    <w:p w14:paraId="62C6B35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DB7702" w14:textId="3A0D10F9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Thank you, appreciate 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2D71767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DAC56A" w14:textId="217C7FD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Operator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As a reminder, to ask a telephone question, please signal by pressing star one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will now take our next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Please go ahead</w:t>
      </w:r>
      <w:r w:rsidR="0016608A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caller</w:t>
      </w:r>
      <w:r w:rsidR="0016608A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your line is open.</w:t>
      </w:r>
    </w:p>
    <w:p w14:paraId="07D45BF6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8D8A7EF" w14:textId="0FE2D3ED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lastRenderedPageBreak/>
        <w:t>Shabbir</w:t>
      </w:r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 xml:space="preserve">Thank you, </w:t>
      </w: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and Sammy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This is Shabbir </w:t>
      </w:r>
      <w:proofErr w:type="spellStart"/>
      <w:r w:rsidRPr="00BE0439">
        <w:rPr>
          <w:rFonts w:ascii="Arial" w:hAnsi="Arial" w:cs="Arial"/>
          <w:sz w:val="20"/>
          <w:szCs w:val="20"/>
        </w:rPr>
        <w:t>Kagalwala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BE0439">
        <w:rPr>
          <w:rFonts w:ascii="Arial" w:hAnsi="Arial" w:cs="Arial"/>
          <w:sz w:val="20"/>
          <w:szCs w:val="20"/>
        </w:rPr>
        <w:t>Algan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Investment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 have a question on the gain on sale of real estate properties which you have taken in the impairments of real estate assets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Can you just please elaborate which assets are these?</w:t>
      </w:r>
    </w:p>
    <w:p w14:paraId="2AAF652D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014E3C3" w14:textId="03DFC86A" w:rsidR="00D40FD5" w:rsidRPr="00BE0439" w:rsidRDefault="00D40FD5" w:rsidP="00B146D5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6A73A3" w:rsidRPr="00BE0439">
        <w:rPr>
          <w:rFonts w:ascii="Arial" w:hAnsi="Arial" w:cs="Arial"/>
          <w:sz w:val="20"/>
          <w:szCs w:val="20"/>
        </w:rPr>
        <w:t>:</w:t>
      </w:r>
      <w:r w:rsidR="006A73A3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Well, the gain on the sale of assets pertains to land bank that we owned in Qatar, which we sold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Okay, the first half of this year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look at the impairments, this is an impairment that we took on the plot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Basically, the investment we made in the logistic</w:t>
      </w:r>
      <w:r w:rsidR="00B146D5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 xml:space="preserve"> city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look at that plot,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approximately 420,000 square meters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When we developed that plot, there was a plan to develop </w:t>
      </w:r>
      <w:r w:rsidR="00B146D5" w:rsidRPr="00BE0439">
        <w:rPr>
          <w:rFonts w:ascii="Arial" w:hAnsi="Arial" w:cs="Arial"/>
          <w:sz w:val="20"/>
          <w:szCs w:val="20"/>
        </w:rPr>
        <w:t>ten</w:t>
      </w:r>
      <w:r w:rsidRPr="00BE0439">
        <w:rPr>
          <w:rFonts w:ascii="Arial" w:hAnsi="Arial" w:cs="Arial"/>
          <w:sz w:val="20"/>
          <w:szCs w:val="20"/>
        </w:rPr>
        <w:t xml:space="preserve"> warehouses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And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 invested in infrastructure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we invested also</w:t>
      </w:r>
      <w:r w:rsidR="00B146D5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right now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developed three warehouses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The business case at that point in time was different from the market dynamics right now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So, we did write off some of the infrastructure costs, primarily </w:t>
      </w:r>
      <w:proofErr w:type="gramStart"/>
      <w:r w:rsidRPr="00BE0439">
        <w:rPr>
          <w:rFonts w:ascii="Arial" w:hAnsi="Arial" w:cs="Arial"/>
          <w:sz w:val="20"/>
          <w:szCs w:val="20"/>
        </w:rPr>
        <w:t>because of the fact that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the market is oversaturated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two plus</w:t>
      </w:r>
      <w:r w:rsidR="00B146D5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2 million plus square meters of warehousing capacity right now in Qatar, and there continues to be additional capacity coming into the market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lot of pressure on rates and the ability to really generate returns on investment and warehousing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so,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lot of supply in the market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Even after we started the project, if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looking at, for example</w:t>
      </w:r>
      <w:r w:rsidR="008068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[</w:t>
      </w:r>
      <w:r w:rsidR="008068D5" w:rsidRPr="00BE0439">
        <w:rPr>
          <w:rFonts w:ascii="Arial" w:hAnsi="Arial" w:cs="Arial"/>
          <w:sz w:val="20"/>
          <w:szCs w:val="20"/>
        </w:rPr>
        <w:t>inaudible</w:t>
      </w:r>
      <w:r w:rsidRPr="00BE0439">
        <w:rPr>
          <w:rFonts w:ascii="Arial" w:hAnsi="Arial" w:cs="Arial"/>
          <w:sz w:val="20"/>
          <w:szCs w:val="20"/>
        </w:rPr>
        <w:t>] the market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We also had a mix of assets from low quality to high quality warehousing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146D5" w:rsidRPr="00BE0439">
        <w:rPr>
          <w:rFonts w:ascii="Arial" w:hAnsi="Arial" w:cs="Arial"/>
          <w:sz w:val="20"/>
          <w:szCs w:val="20"/>
        </w:rPr>
        <w:t>A</w:t>
      </w:r>
      <w:r w:rsidRPr="00BE0439">
        <w:rPr>
          <w:rFonts w:ascii="Arial" w:hAnsi="Arial" w:cs="Arial"/>
          <w:sz w:val="20"/>
          <w:szCs w:val="20"/>
        </w:rPr>
        <w:t xml:space="preserve">nd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all of that has had really a significant impact on rates that you can charge to customers the fastest</w:t>
      </w:r>
      <w:r w:rsidR="00BE0439" w:rsidRPr="00BE0439">
        <w:rPr>
          <w:rFonts w:ascii="Arial" w:hAnsi="Arial" w:cs="Arial"/>
          <w:sz w:val="20"/>
          <w:szCs w:val="20"/>
        </w:rPr>
        <w:t xml:space="preserve"> </w:t>
      </w:r>
      <w:r w:rsidRPr="00BE0439">
        <w:rPr>
          <w:rFonts w:ascii="Arial" w:hAnsi="Arial" w:cs="Arial"/>
          <w:sz w:val="20"/>
          <w:szCs w:val="20"/>
        </w:rPr>
        <w:t>two to three years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146D5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>o,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ve decided after extensive analysis that </w:t>
      </w:r>
      <w:r w:rsidR="00B146D5" w:rsidRPr="00BE0439">
        <w:rPr>
          <w:rFonts w:ascii="Arial" w:hAnsi="Arial" w:cs="Arial"/>
          <w:sz w:val="20"/>
          <w:szCs w:val="20"/>
        </w:rPr>
        <w:t xml:space="preserve">– </w:t>
      </w:r>
      <w:r w:rsidRPr="00BE0439">
        <w:rPr>
          <w:rFonts w:ascii="Arial" w:hAnsi="Arial" w:cs="Arial"/>
          <w:sz w:val="20"/>
          <w:szCs w:val="20"/>
        </w:rPr>
        <w:t>in discussion with the auditors</w:t>
      </w:r>
      <w:r w:rsidR="00B146D5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to take impairments on that infrastructure and some of the warehousing costs.</w:t>
      </w:r>
    </w:p>
    <w:p w14:paraId="5C726BA2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C97FDBE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Shabbir</w:t>
      </w:r>
      <w:r w:rsidR="007F3F14" w:rsidRPr="00BE0439">
        <w:rPr>
          <w:rFonts w:ascii="Arial" w:hAnsi="Arial" w:cs="Arial"/>
          <w:sz w:val="20"/>
          <w:szCs w:val="20"/>
        </w:rPr>
        <w:t>:</w:t>
      </w:r>
      <w:r w:rsidR="007F3F14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And how much is the total infrastructure amount you spent on these projects?</w:t>
      </w:r>
    </w:p>
    <w:p w14:paraId="5DEE3E5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7DA3AB1" w14:textId="65C55E72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7F3F14" w:rsidRPr="00BE0439">
        <w:rPr>
          <w:rFonts w:ascii="Arial" w:hAnsi="Arial" w:cs="Arial"/>
          <w:sz w:val="20"/>
          <w:szCs w:val="20"/>
        </w:rPr>
        <w:t>:</w:t>
      </w:r>
      <w:r w:rsidR="007F3F14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Well, the infrastructure that we have spent on</w:t>
      </w:r>
      <w:r w:rsidR="00B146D5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well, if you look at the total cost for that project, is QAR 567 million and the infrastructure cost is close to QAR 210 million.</w:t>
      </w:r>
    </w:p>
    <w:p w14:paraId="2A0A5CC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A96659B" w14:textId="2CCF558E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Shabbir</w:t>
      </w:r>
      <w:r w:rsidR="007F3F14" w:rsidRPr="00BE0439">
        <w:rPr>
          <w:rFonts w:ascii="Arial" w:hAnsi="Arial" w:cs="Arial"/>
          <w:sz w:val="20"/>
          <w:szCs w:val="20"/>
        </w:rPr>
        <w:t>:</w:t>
      </w:r>
      <w:r w:rsidR="007F3F14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Of the QAR 210 million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you took QAR 163 million for the impairments </w:t>
      </w:r>
      <w:r w:rsidR="008068D5" w:rsidRPr="00BE0439">
        <w:rPr>
          <w:rFonts w:ascii="Arial" w:hAnsi="Arial" w:cs="Arial"/>
          <w:sz w:val="20"/>
          <w:szCs w:val="20"/>
        </w:rPr>
        <w:t>in this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26C4DC4D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9444C83" w14:textId="7597075B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lastRenderedPageBreak/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7F3F14" w:rsidRPr="00BE0439">
        <w:rPr>
          <w:rFonts w:ascii="Arial" w:hAnsi="Arial" w:cs="Arial"/>
          <w:sz w:val="20"/>
          <w:szCs w:val="20"/>
        </w:rPr>
        <w:t>:</w:t>
      </w:r>
      <w:r w:rsidR="007F3F14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A mix of infrastructure and the warehouse as well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 also have the warehouses, three warehouses that we built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Again, the business case at the beginning</w:t>
      </w:r>
      <w:r w:rsidR="00B146D5" w:rsidRPr="00BE0439">
        <w:rPr>
          <w:rFonts w:ascii="Arial" w:hAnsi="Arial" w:cs="Arial"/>
          <w:sz w:val="20"/>
          <w:szCs w:val="20"/>
        </w:rPr>
        <w:t xml:space="preserve"> </w:t>
      </w:r>
      <w:r w:rsidRPr="00BE0439">
        <w:rPr>
          <w:rFonts w:ascii="Arial" w:hAnsi="Arial" w:cs="Arial"/>
          <w:sz w:val="20"/>
          <w:szCs w:val="20"/>
        </w:rPr>
        <w:t>was based on certain assumptions that have changed significantly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look at the market rates, if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been in the market for long enough, if you look at it, 5-6-7 years ago, warehousing rates were significantly higher than they are today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got a significant amount of competition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B146D5" w:rsidRPr="00BE0439">
        <w:rPr>
          <w:rFonts w:ascii="Arial" w:hAnsi="Arial" w:cs="Arial"/>
          <w:sz w:val="20"/>
          <w:szCs w:val="20"/>
        </w:rPr>
        <w:t>T</w:t>
      </w:r>
      <w:r w:rsidRPr="00BE0439">
        <w:rPr>
          <w:rFonts w:ascii="Arial" w:hAnsi="Arial" w:cs="Arial"/>
          <w:sz w:val="20"/>
          <w:szCs w:val="20"/>
        </w:rPr>
        <w:t xml:space="preserve">he outlook for your ability to generate </w:t>
      </w:r>
      <w:proofErr w:type="gramStart"/>
      <w:r w:rsidRPr="00BE0439">
        <w:rPr>
          <w:rFonts w:ascii="Arial" w:hAnsi="Arial" w:cs="Arial"/>
          <w:sz w:val="20"/>
          <w:szCs w:val="20"/>
        </w:rPr>
        <w:t>those kind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of returns again looks bleak because more supply continues to come into the market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also tied to say economic activity and growth potential</w:t>
      </w:r>
      <w:r w:rsidR="00B146D5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if you look at growth in logistics versus as a multiple of GDP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then you can start building a view on where the market is going.</w:t>
      </w:r>
    </w:p>
    <w:p w14:paraId="7C3835EC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3799400" w14:textId="3586EB19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Shabbir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And are there any plans to sell out this land because like you did, you are moving to high yielding assets</w:t>
      </w:r>
      <w:r w:rsidR="00B146D5" w:rsidRPr="00BE0439">
        <w:rPr>
          <w:rFonts w:ascii="Arial" w:hAnsi="Arial" w:cs="Arial"/>
          <w:sz w:val="20"/>
          <w:szCs w:val="20"/>
        </w:rPr>
        <w:t>;</w:t>
      </w:r>
      <w:r w:rsidRPr="00BE0439">
        <w:rPr>
          <w:rFonts w:ascii="Arial" w:hAnsi="Arial" w:cs="Arial"/>
          <w:sz w:val="20"/>
          <w:szCs w:val="20"/>
        </w:rPr>
        <w:t xml:space="preserve"> since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taking impairments of the infrastructure already, are there plans to sell off the land and book some gains as well?</w:t>
      </w:r>
    </w:p>
    <w:p w14:paraId="3A2F81D1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B94032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 xml:space="preserve">No, there is no plan, </w:t>
      </w:r>
      <w:proofErr w:type="gramStart"/>
      <w:r w:rsidRPr="00BE0439">
        <w:rPr>
          <w:rFonts w:ascii="Arial" w:hAnsi="Arial" w:cs="Arial"/>
          <w:sz w:val="20"/>
          <w:szCs w:val="20"/>
        </w:rPr>
        <w:t>at the moment</w:t>
      </w:r>
      <w:proofErr w:type="gramEnd"/>
      <w:r w:rsidRPr="00BE0439">
        <w:rPr>
          <w:rFonts w:ascii="Arial" w:hAnsi="Arial" w:cs="Arial"/>
          <w:sz w:val="20"/>
          <w:szCs w:val="20"/>
        </w:rPr>
        <w:t>, no.</w:t>
      </w:r>
    </w:p>
    <w:p w14:paraId="08498294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7231CF8" w14:textId="63FE8BB1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Shabbir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Right sir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 for answering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all from my side.</w:t>
      </w:r>
    </w:p>
    <w:p w14:paraId="691B083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D173A0A" w14:textId="7819B73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No problem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0F1A687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326D7CE" w14:textId="321CA57B" w:rsidR="00D40FD5" w:rsidRPr="00BE0439" w:rsidRDefault="00924FC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Operator:</w:t>
      </w:r>
      <w:r w:rsidRPr="00BE0439">
        <w:rPr>
          <w:rFonts w:ascii="Arial" w:hAnsi="Arial" w:cs="Arial"/>
          <w:sz w:val="20"/>
          <w:szCs w:val="20"/>
        </w:rPr>
        <w:tab/>
      </w:r>
      <w:r w:rsidR="00D40FD5" w:rsidRPr="00BE0439">
        <w:rPr>
          <w:rFonts w:ascii="Arial" w:hAnsi="Arial" w:cs="Arial"/>
          <w:sz w:val="20"/>
          <w:szCs w:val="20"/>
        </w:rPr>
        <w:t>As another reminder to ask a telephone question, please signal by pressing star one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ll pause for just a moment to allow everyone opportunity to signal for questions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We will now take another question, please go ahead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D40FD5" w:rsidRPr="00BE0439">
        <w:rPr>
          <w:rFonts w:ascii="Arial" w:hAnsi="Arial" w:cs="Arial"/>
          <w:sz w:val="20"/>
          <w:szCs w:val="20"/>
        </w:rPr>
        <w:t>Your line is open.</w:t>
      </w:r>
    </w:p>
    <w:p w14:paraId="0431B841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27654DC" w14:textId="3825D11A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Hi, Jen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Jonathan again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With regards to the </w:t>
      </w:r>
      <w:r w:rsidR="008068D5" w:rsidRPr="00BE0439">
        <w:rPr>
          <w:rFonts w:ascii="Arial" w:hAnsi="Arial" w:cs="Arial"/>
          <w:sz w:val="20"/>
          <w:szCs w:val="20"/>
        </w:rPr>
        <w:t xml:space="preserve">land </w:t>
      </w:r>
      <w:r w:rsidRPr="00BE0439">
        <w:rPr>
          <w:rFonts w:ascii="Arial" w:hAnsi="Arial" w:cs="Arial"/>
          <w:sz w:val="20"/>
          <w:szCs w:val="20"/>
        </w:rPr>
        <w:t>you sold, it shows a cash inflow of QAR 83 million and a gain of QAR 73 million, something around those numbers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Something around those numbers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It seems like it was a decent mark up </w:t>
      </w:r>
      <w:r w:rsidR="00B146D5" w:rsidRPr="00BE0439">
        <w:rPr>
          <w:rFonts w:ascii="Arial" w:hAnsi="Arial" w:cs="Arial"/>
          <w:sz w:val="20"/>
          <w:szCs w:val="20"/>
        </w:rPr>
        <w:t>to book[?] value;</w:t>
      </w:r>
      <w:r w:rsidRPr="00BE0439">
        <w:rPr>
          <w:rFonts w:ascii="Arial" w:hAnsi="Arial" w:cs="Arial"/>
          <w:sz w:val="20"/>
          <w:szCs w:val="20"/>
        </w:rPr>
        <w:t xml:space="preserve"> and then the 2019 financials you show, QAR 160 million of land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Just to get an idea, how much more land bank can </w:t>
      </w:r>
      <w:r w:rsidRPr="00BE0439">
        <w:rPr>
          <w:rFonts w:ascii="Arial" w:hAnsi="Arial" w:cs="Arial"/>
          <w:sz w:val="20"/>
          <w:szCs w:val="20"/>
        </w:rPr>
        <w:lastRenderedPageBreak/>
        <w:t>you sell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And is it at a similar markup to what we saw in H1, because if it is, that QAR 160 million is probably worth a billion.</w:t>
      </w:r>
    </w:p>
    <w:p w14:paraId="10A22BB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873F815" w14:textId="0816157F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We still have a few plots of land and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looking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to be honest with you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at what we do with that land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so, the mandate from the director from the board is optimize capital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So, we are still looking at the potentially selling some more of that land </w:t>
      </w:r>
      <w:r w:rsidR="00B146D5" w:rsidRPr="00BE0439">
        <w:rPr>
          <w:rFonts w:ascii="Arial" w:hAnsi="Arial" w:cs="Arial"/>
          <w:sz w:val="20"/>
          <w:szCs w:val="20"/>
        </w:rPr>
        <w:t>plots</w:t>
      </w:r>
      <w:r w:rsidRPr="00BE0439">
        <w:rPr>
          <w:rFonts w:ascii="Arial" w:hAnsi="Arial" w:cs="Arial"/>
          <w:sz w:val="20"/>
          <w:szCs w:val="20"/>
        </w:rPr>
        <w:t>.</w:t>
      </w:r>
    </w:p>
    <w:p w14:paraId="54011713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8DF10F7" w14:textId="7C61AEE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So, the remaining land bank that you can still sell, that isn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t already in use for whatever </w:t>
      </w:r>
      <w:r w:rsidR="00B146D5" w:rsidRPr="00BE0439">
        <w:rPr>
          <w:rFonts w:ascii="Arial" w:hAnsi="Arial" w:cs="Arial"/>
          <w:sz w:val="20"/>
          <w:szCs w:val="20"/>
        </w:rPr>
        <w:t xml:space="preserve">– </w:t>
      </w:r>
      <w:r w:rsidRPr="00BE0439">
        <w:rPr>
          <w:rFonts w:ascii="Arial" w:hAnsi="Arial" w:cs="Arial"/>
          <w:sz w:val="20"/>
          <w:szCs w:val="20"/>
        </w:rPr>
        <w:t>for buildings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Is it as big, much bigger than what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ve already sold </w:t>
      </w:r>
      <w:r w:rsidR="00B146D5" w:rsidRPr="00BE0439">
        <w:rPr>
          <w:rFonts w:ascii="Arial" w:hAnsi="Arial" w:cs="Arial"/>
          <w:sz w:val="20"/>
          <w:szCs w:val="20"/>
        </w:rPr>
        <w:t xml:space="preserve">– </w:t>
      </w:r>
      <w:r w:rsidRPr="00BE0439">
        <w:rPr>
          <w:rFonts w:ascii="Arial" w:hAnsi="Arial" w:cs="Arial"/>
          <w:sz w:val="20"/>
          <w:szCs w:val="20"/>
        </w:rPr>
        <w:t>because, again, what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ve already sold seems to be less than 10% of the book value of your </w:t>
      </w:r>
      <w:proofErr w:type="gramStart"/>
      <w:r w:rsidRPr="00BE0439">
        <w:rPr>
          <w:rFonts w:ascii="Arial" w:hAnsi="Arial" w:cs="Arial"/>
          <w:sz w:val="20"/>
          <w:szCs w:val="20"/>
        </w:rPr>
        <w:t>land.</w:t>
      </w:r>
      <w:proofErr w:type="gramEnd"/>
    </w:p>
    <w:p w14:paraId="309A9E23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6B1665A" w14:textId="3EB2F2C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But not the book value of the land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look at, if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talking about real estate,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not all land, because we also have </w:t>
      </w:r>
      <w:r w:rsidR="00B146D5" w:rsidRPr="00BE0439">
        <w:rPr>
          <w:rFonts w:ascii="Arial" w:hAnsi="Arial" w:cs="Arial"/>
          <w:sz w:val="20"/>
          <w:szCs w:val="20"/>
        </w:rPr>
        <w:t>–</w:t>
      </w:r>
    </w:p>
    <w:p w14:paraId="4EB0690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0BA25AE" w14:textId="52702C86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QAR 167 million, right</w:t>
      </w:r>
      <w:r w:rsidR="00B146D5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because I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m just checking on the </w:t>
      </w:r>
      <w:r w:rsidR="008068D5" w:rsidRPr="00BE0439">
        <w:rPr>
          <w:rFonts w:ascii="Arial" w:hAnsi="Arial" w:cs="Arial"/>
          <w:sz w:val="20"/>
          <w:szCs w:val="20"/>
        </w:rPr>
        <w:t xml:space="preserve">your </w:t>
      </w:r>
      <w:r w:rsidR="00113B33" w:rsidRPr="00BE0439">
        <w:rPr>
          <w:rFonts w:ascii="Arial" w:hAnsi="Arial" w:cs="Arial"/>
          <w:sz w:val="20"/>
          <w:szCs w:val="20"/>
        </w:rPr>
        <w:t>‘</w:t>
      </w:r>
      <w:r w:rsidR="008068D5" w:rsidRPr="00BE0439">
        <w:rPr>
          <w:rFonts w:ascii="Arial" w:hAnsi="Arial" w:cs="Arial"/>
          <w:sz w:val="20"/>
          <w:szCs w:val="20"/>
        </w:rPr>
        <w:t xml:space="preserve">19 </w:t>
      </w:r>
      <w:r w:rsidRPr="00BE0439">
        <w:rPr>
          <w:rFonts w:ascii="Arial" w:hAnsi="Arial" w:cs="Arial"/>
          <w:sz w:val="20"/>
          <w:szCs w:val="20"/>
        </w:rPr>
        <w:t>financials, land and investment property is QAR 167 million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Maybe I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m looking at it incorrectly, in which case, please, do direct me and where to look.</w:t>
      </w:r>
    </w:p>
    <w:p w14:paraId="604472E1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CF80671" w14:textId="4750B1B4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If you look at the</w:t>
      </w:r>
      <w:r w:rsidR="00B146D5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hold on</w:t>
      </w:r>
      <w:r w:rsidR="0092425E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let me pull up the footnotes, make sure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looking at the same thing, 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Here we go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If you look at</w:t>
      </w:r>
      <w:r w:rsidR="0092425E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the land bank, to be honest with you</w:t>
      </w:r>
      <w:r w:rsidR="0092425E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is a small percentage of the overall real estate base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The majority of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the value is really in the commercial buildings, in the villas, in the towers that we own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to be honest with you,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not going to be a whole lot more</w:t>
      </w:r>
      <w:r w:rsidR="0092425E" w:rsidRPr="00BE0439">
        <w:rPr>
          <w:rFonts w:ascii="Arial" w:hAnsi="Arial" w:cs="Arial"/>
          <w:sz w:val="20"/>
          <w:szCs w:val="20"/>
        </w:rPr>
        <w:t xml:space="preserve"> – l</w:t>
      </w:r>
      <w:r w:rsidRPr="00BE0439">
        <w:rPr>
          <w:rFonts w:ascii="Arial" w:hAnsi="Arial" w:cs="Arial"/>
          <w:sz w:val="20"/>
          <w:szCs w:val="20"/>
        </w:rPr>
        <w:t>et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say that any </w:t>
      </w:r>
      <w:r w:rsidR="0092425E" w:rsidRPr="00BE0439">
        <w:rPr>
          <w:rFonts w:ascii="Arial" w:hAnsi="Arial" w:cs="Arial"/>
          <w:sz w:val="20"/>
          <w:szCs w:val="20"/>
        </w:rPr>
        <w:t>gain</w:t>
      </w:r>
      <w:r w:rsidRPr="00BE0439">
        <w:rPr>
          <w:rFonts w:ascii="Arial" w:hAnsi="Arial" w:cs="Arial"/>
          <w:sz w:val="20"/>
          <w:szCs w:val="20"/>
        </w:rPr>
        <w:t xml:space="preserve"> that we will get in the future will be nominal.</w:t>
      </w:r>
    </w:p>
    <w:p w14:paraId="121BFBB0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6935239" w14:textId="77E0395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Fair enough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you.</w:t>
      </w:r>
    </w:p>
    <w:p w14:paraId="6CC632E4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A9B3B09" w14:textId="1CC95E08" w:rsidR="00D40FD5" w:rsidRPr="00BE0439" w:rsidRDefault="00924FC1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lastRenderedPageBreak/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Pr="00BE0439">
        <w:rPr>
          <w:rFonts w:ascii="Arial" w:hAnsi="Arial" w:cs="Arial"/>
          <w:sz w:val="20"/>
          <w:szCs w:val="20"/>
        </w:rPr>
        <w:t>:</w:t>
      </w:r>
      <w:r w:rsidRPr="00BE0439">
        <w:rPr>
          <w:rFonts w:ascii="Arial" w:hAnsi="Arial" w:cs="Arial"/>
          <w:sz w:val="20"/>
          <w:szCs w:val="20"/>
        </w:rPr>
        <w:tab/>
      </w:r>
      <w:r w:rsidR="00D40FD5" w:rsidRPr="00BE0439">
        <w:rPr>
          <w:rFonts w:ascii="Arial" w:hAnsi="Arial" w:cs="Arial"/>
          <w:sz w:val="20"/>
          <w:szCs w:val="20"/>
        </w:rPr>
        <w:t>And by the way, just, as a follow up to your question, a lot of this land,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ve owned it for decades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D40FD5" w:rsidRPr="00BE0439">
        <w:rPr>
          <w:rFonts w:ascii="Arial" w:hAnsi="Arial" w:cs="Arial"/>
          <w:sz w:val="20"/>
          <w:szCs w:val="20"/>
        </w:rPr>
        <w:t>So</w:t>
      </w:r>
      <w:proofErr w:type="gramEnd"/>
      <w:r w:rsidR="00D40FD5" w:rsidRPr="00BE0439">
        <w:rPr>
          <w:rFonts w:ascii="Arial" w:hAnsi="Arial" w:cs="Arial"/>
          <w:sz w:val="20"/>
          <w:szCs w:val="20"/>
        </w:rPr>
        <w:t xml:space="preserve"> the actual book value was a lot less than the market value, which is why you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D40FD5" w:rsidRPr="00BE0439">
        <w:rPr>
          <w:rFonts w:ascii="Arial" w:hAnsi="Arial" w:cs="Arial"/>
          <w:sz w:val="20"/>
          <w:szCs w:val="20"/>
        </w:rPr>
        <w:t>re seeing a nice pickup on gain.</w:t>
      </w:r>
    </w:p>
    <w:p w14:paraId="0034727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717B018" w14:textId="07698AA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Sir</w:t>
      </w:r>
      <w:r w:rsidR="0092425E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can you repeat that because I couldn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hear.</w:t>
      </w:r>
    </w:p>
    <w:p w14:paraId="62CB6E6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15713A6" w14:textId="6C3206FA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You said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lot of</w:t>
      </w:r>
      <w:r w:rsidR="0092425E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the gain was substantial</w:t>
      </w:r>
      <w:r w:rsidR="0092425E" w:rsidRPr="00BE0439">
        <w:rPr>
          <w:rFonts w:ascii="Arial" w:hAnsi="Arial" w:cs="Arial"/>
          <w:sz w:val="20"/>
          <w:szCs w:val="20"/>
        </w:rPr>
        <w:t xml:space="preserve"> would</w:t>
      </w:r>
      <w:r w:rsidRPr="00BE0439">
        <w:rPr>
          <w:rFonts w:ascii="Arial" w:hAnsi="Arial" w:cs="Arial"/>
          <w:sz w:val="20"/>
          <w:szCs w:val="20"/>
        </w:rPr>
        <w:t xml:space="preserve"> suggest that the book value was low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That is correct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This is land that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accumulated over decades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there was a substantial gain when you look at the difference between the price at which it was sold versus the book value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7499A3E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5323554" w14:textId="115562DA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Jonathan Milan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Fair enough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you.</w:t>
      </w:r>
    </w:p>
    <w:p w14:paraId="3234B1F5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A9BC0B3" w14:textId="08F70AF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Operator</w:t>
      </w:r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 xml:space="preserve">There appears to be no further questions </w:t>
      </w:r>
      <w:proofErr w:type="gramStart"/>
      <w:r w:rsidRPr="00BE0439">
        <w:rPr>
          <w:rFonts w:ascii="Arial" w:hAnsi="Arial" w:cs="Arial"/>
          <w:sz w:val="20"/>
          <w:szCs w:val="20"/>
        </w:rPr>
        <w:t>at this time</w:t>
      </w:r>
      <w:proofErr w:type="gramEnd"/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 would like to turn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apologies, we do have another question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Please go ahead</w:t>
      </w:r>
      <w:r w:rsidR="0092425E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caller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Your line is open.</w:t>
      </w:r>
    </w:p>
    <w:p w14:paraId="343C4B73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8274C01" w14:textId="4EE4A220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Hi, gentlemen, thank you for the call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This is </w:t>
      </w: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here from QIC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My question is on the navigation tower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Can you please tell me for how many years it is getting renewed?</w:t>
      </w:r>
    </w:p>
    <w:p w14:paraId="669B71F1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6F1180" w14:textId="673F71B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been renewed for </w:t>
      </w:r>
      <w:r w:rsidR="0083163F" w:rsidRPr="00BE0439">
        <w:rPr>
          <w:rFonts w:ascii="Arial" w:hAnsi="Arial" w:cs="Arial"/>
          <w:sz w:val="20"/>
          <w:szCs w:val="20"/>
        </w:rPr>
        <w:t>ten</w:t>
      </w:r>
      <w:r w:rsidRPr="00BE0439">
        <w:rPr>
          <w:rFonts w:ascii="Arial" w:hAnsi="Arial" w:cs="Arial"/>
          <w:sz w:val="20"/>
          <w:szCs w:val="20"/>
        </w:rPr>
        <w:t xml:space="preserve"> years, basically five plus five.</w:t>
      </w:r>
    </w:p>
    <w:p w14:paraId="63FF4B5E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3FB3654" w14:textId="5A4C17C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And what exactly do you mean by five plus five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Is it the rent going to be renegotiated again after five years?</w:t>
      </w:r>
    </w:p>
    <w:p w14:paraId="676024E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E74C3CD" w14:textId="2ABB230D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Well,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an option to renew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1088826A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FFFE88F" w14:textId="70824BAB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is it fully leased out, the full property or is it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</w:p>
    <w:p w14:paraId="77899DCC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57791DE" w14:textId="2F37343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lastRenderedPageBreak/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Yeah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0723EE1C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8725069" w14:textId="290D98E1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924FC1" w:rsidRPr="00BE0439">
        <w:rPr>
          <w:rFonts w:ascii="Arial" w:hAnsi="Arial" w:cs="Arial"/>
          <w:sz w:val="20"/>
          <w:szCs w:val="20"/>
        </w:rPr>
        <w:t>:</w:t>
      </w:r>
      <w:r w:rsidR="00924FC1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my second question is on the impairment on the off</w:t>
      </w:r>
      <w:r w:rsidR="00924FC1" w:rsidRPr="00BE0439">
        <w:rPr>
          <w:rFonts w:ascii="Arial" w:hAnsi="Arial" w:cs="Arial"/>
          <w:sz w:val="20"/>
          <w:szCs w:val="20"/>
        </w:rPr>
        <w:t>shore site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924FC1" w:rsidRPr="00BE0439">
        <w:rPr>
          <w:rFonts w:ascii="Arial" w:hAnsi="Arial" w:cs="Arial"/>
          <w:sz w:val="20"/>
          <w:szCs w:val="20"/>
        </w:rPr>
        <w:t>Maybe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="00924FC1" w:rsidRPr="00BE0439">
        <w:rPr>
          <w:rFonts w:ascii="Arial" w:hAnsi="Arial" w:cs="Arial"/>
          <w:sz w:val="20"/>
          <w:szCs w:val="20"/>
        </w:rPr>
        <w:t xml:space="preserve">ve seen </w:t>
      </w:r>
      <w:r w:rsidRPr="00BE0439">
        <w:rPr>
          <w:rFonts w:ascii="Arial" w:hAnsi="Arial" w:cs="Arial"/>
          <w:sz w:val="20"/>
          <w:szCs w:val="20"/>
        </w:rPr>
        <w:t>this impairment coming in every year now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because of COVID, is it fair to assume that the mark to market will speed up</w:t>
      </w:r>
      <w:r w:rsidR="00BE0439" w:rsidRPr="00BE0439">
        <w:rPr>
          <w:rFonts w:ascii="Arial" w:hAnsi="Arial" w:cs="Arial"/>
          <w:sz w:val="20"/>
          <w:szCs w:val="20"/>
        </w:rPr>
        <w:t xml:space="preserve">?  </w:t>
      </w:r>
      <w:r w:rsidRPr="00BE0439">
        <w:rPr>
          <w:rFonts w:ascii="Arial" w:hAnsi="Arial" w:cs="Arial"/>
          <w:sz w:val="20"/>
          <w:szCs w:val="20"/>
        </w:rPr>
        <w:t>And there could be a possible impairment coming in the second half as well, so that probably from 2021, maybe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s </w:t>
      </w:r>
      <w:proofErr w:type="gramStart"/>
      <w:r w:rsidRPr="00BE0439">
        <w:rPr>
          <w:rFonts w:ascii="Arial" w:hAnsi="Arial" w:cs="Arial"/>
          <w:sz w:val="20"/>
          <w:szCs w:val="20"/>
        </w:rPr>
        <w:t>closed down</w:t>
      </w:r>
      <w:proofErr w:type="gramEnd"/>
      <w:r w:rsidRPr="00BE0439">
        <w:rPr>
          <w:rFonts w:ascii="Arial" w:hAnsi="Arial" w:cs="Arial"/>
          <w:sz w:val="20"/>
          <w:szCs w:val="20"/>
        </w:rPr>
        <w:t>?</w:t>
      </w:r>
    </w:p>
    <w:p w14:paraId="24839461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6E0049C" w14:textId="09B2CE70" w:rsidR="00384478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Well</w:t>
      </w:r>
      <w:r w:rsidR="0083163F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to be honest with you, we can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forecast impairments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We have a model that obviously looks </w:t>
      </w:r>
      <w:r w:rsidR="0083163F" w:rsidRPr="00BE0439">
        <w:rPr>
          <w:rFonts w:ascii="Arial" w:hAnsi="Arial" w:cs="Arial"/>
          <w:sz w:val="20"/>
          <w:szCs w:val="20"/>
        </w:rPr>
        <w:t>– obviously</w:t>
      </w:r>
      <w:r w:rsidRPr="00BE0439">
        <w:rPr>
          <w:rFonts w:ascii="Arial" w:hAnsi="Arial" w:cs="Arial"/>
          <w:sz w:val="20"/>
          <w:szCs w:val="20"/>
        </w:rPr>
        <w:t xml:space="preserve"> views </w:t>
      </w:r>
      <w:r w:rsidR="0083163F" w:rsidRPr="00BE0439">
        <w:rPr>
          <w:rFonts w:ascii="Arial" w:hAnsi="Arial" w:cs="Arial"/>
          <w:sz w:val="20"/>
          <w:szCs w:val="20"/>
        </w:rPr>
        <w:t xml:space="preserve">accounting </w:t>
      </w:r>
      <w:r w:rsidRPr="00BE0439">
        <w:rPr>
          <w:rFonts w:ascii="Arial" w:hAnsi="Arial" w:cs="Arial"/>
          <w:sz w:val="20"/>
          <w:szCs w:val="20"/>
        </w:rPr>
        <w:t>standards</w:t>
      </w:r>
      <w:r w:rsidR="0083163F" w:rsidRPr="00BE0439">
        <w:rPr>
          <w:rFonts w:ascii="Arial" w:hAnsi="Arial" w:cs="Arial"/>
          <w:sz w:val="20"/>
          <w:szCs w:val="20"/>
        </w:rPr>
        <w:t xml:space="preserve"> – </w:t>
      </w:r>
      <w:r w:rsidRPr="00BE0439">
        <w:rPr>
          <w:rFonts w:ascii="Arial" w:hAnsi="Arial" w:cs="Arial"/>
          <w:sz w:val="20"/>
          <w:szCs w:val="20"/>
        </w:rPr>
        <w:t>value in use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it looks at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DCF model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it looks at, it essentially considers the outlook for future rates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so, if you look at the market, to be honest with you, 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re all wondering what </w:t>
      </w:r>
      <w:proofErr w:type="gramStart"/>
      <w:r w:rsidRPr="00BE0439">
        <w:rPr>
          <w:rFonts w:ascii="Arial" w:hAnsi="Arial" w:cs="Arial"/>
          <w:sz w:val="20"/>
          <w:szCs w:val="20"/>
        </w:rPr>
        <w:t>is it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going to look like post COVID-19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There are a lot of views on where the market is going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 lot of PMP project timelines have slipped in 2020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be a lot of delays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So, one report I saw said EPC </w:t>
      </w:r>
      <w:proofErr w:type="spellStart"/>
      <w:r w:rsidRPr="00BE0439">
        <w:rPr>
          <w:rFonts w:ascii="Arial" w:hAnsi="Arial" w:cs="Arial"/>
          <w:sz w:val="20"/>
          <w:szCs w:val="20"/>
        </w:rPr>
        <w:t>CapEx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is expected QAR 360 billion, which is a 50% decline from what was forecasted at the beginning of the year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3B1DB76E" w14:textId="77777777" w:rsidR="00384478" w:rsidRPr="00BE0439" w:rsidRDefault="00384478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E12B9DE" w14:textId="0CFA5C8C" w:rsidR="00D40FD5" w:rsidRPr="00BE0439" w:rsidRDefault="00D40FD5" w:rsidP="00E231C6">
      <w:pPr>
        <w:pStyle w:val="PlainText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BE0439">
        <w:rPr>
          <w:rFonts w:ascii="Arial" w:hAnsi="Arial" w:cs="Arial"/>
          <w:sz w:val="20"/>
          <w:szCs w:val="20"/>
        </w:rPr>
        <w:t>So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when you start looking at a lot of these dynamics, it just puts into question what does the market look like for the rest of the year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so, to be frank with you,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not quite sure what the market is going to look like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83163F" w:rsidRPr="00BE0439">
        <w:rPr>
          <w:rFonts w:ascii="Arial" w:hAnsi="Arial" w:cs="Arial"/>
          <w:sz w:val="20"/>
          <w:szCs w:val="20"/>
        </w:rPr>
        <w:t>Now, j</w:t>
      </w:r>
      <w:r w:rsidRPr="00BE0439">
        <w:rPr>
          <w:rFonts w:ascii="Arial" w:hAnsi="Arial" w:cs="Arial"/>
          <w:sz w:val="20"/>
          <w:szCs w:val="20"/>
        </w:rPr>
        <w:t>ust like everybody else,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looking out for the type of recoveries,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going to come out of COVID-19, what it means for energy markets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accordingly, we will adjust the view on our vessel valuation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all I can tell you at this point in time to be honest with you.</w:t>
      </w:r>
    </w:p>
    <w:p w14:paraId="2F7181B8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08A444A" w14:textId="4968B7AF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436A998F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B91D225" w14:textId="374D2091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If you read the same stuff we read, one research talks about, for example, demand growth, and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find all products will never return to the levels that reached before COVID-19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by one of the large financial institutions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83163F" w:rsidRPr="00BE0439">
        <w:rPr>
          <w:rFonts w:ascii="Arial" w:hAnsi="Arial" w:cs="Arial"/>
          <w:sz w:val="20"/>
          <w:szCs w:val="20"/>
        </w:rPr>
        <w:t>A</w:t>
      </w:r>
      <w:r w:rsidRPr="00BE0439">
        <w:rPr>
          <w:rFonts w:ascii="Arial" w:hAnsi="Arial" w:cs="Arial"/>
          <w:sz w:val="20"/>
          <w:szCs w:val="20"/>
        </w:rPr>
        <w:t xml:space="preserve"> lot of these reports are out there, a lot of this </w:t>
      </w:r>
      <w:r w:rsidRPr="00BE0439">
        <w:rPr>
          <w:rFonts w:ascii="Arial" w:hAnsi="Arial" w:cs="Arial"/>
          <w:sz w:val="20"/>
          <w:szCs w:val="20"/>
        </w:rPr>
        <w:lastRenderedPageBreak/>
        <w:t>analysis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 xml:space="preserve">The question </w:t>
      </w:r>
      <w:proofErr w:type="gramStart"/>
      <w:r w:rsidRPr="00BE0439">
        <w:rPr>
          <w:rFonts w:ascii="Arial" w:hAnsi="Arial" w:cs="Arial"/>
          <w:sz w:val="20"/>
          <w:szCs w:val="20"/>
        </w:rPr>
        <w:t>is,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what does that mean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I think we haven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seen really the true impact of COVID-19</w:t>
      </w:r>
      <w:r w:rsidR="0083163F" w:rsidRPr="00BE0439">
        <w:rPr>
          <w:rFonts w:ascii="Arial" w:hAnsi="Arial" w:cs="Arial"/>
          <w:sz w:val="20"/>
          <w:szCs w:val="20"/>
        </w:rPr>
        <w:t xml:space="preserve"> f</w:t>
      </w:r>
      <w:r w:rsidRPr="00BE0439">
        <w:rPr>
          <w:rFonts w:ascii="Arial" w:hAnsi="Arial" w:cs="Arial"/>
          <w:sz w:val="20"/>
          <w:szCs w:val="20"/>
        </w:rPr>
        <w:t>rom an economics perspective yet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83163F" w:rsidRPr="00BE0439">
        <w:rPr>
          <w:rFonts w:ascii="Arial" w:hAnsi="Arial" w:cs="Arial"/>
          <w:sz w:val="20"/>
          <w:szCs w:val="20"/>
        </w:rPr>
        <w:t>I think</w:t>
      </w:r>
      <w:r w:rsidRPr="00BE0439">
        <w:rPr>
          <w:rFonts w:ascii="Arial" w:hAnsi="Arial" w:cs="Arial"/>
          <w:sz w:val="20"/>
          <w:szCs w:val="20"/>
        </w:rPr>
        <w:t xml:space="preserve"> even from an earnings perspective yet,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probably see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it becomes clear</w:t>
      </w:r>
      <w:r w:rsidR="0083163F" w:rsidRPr="00BE0439">
        <w:rPr>
          <w:rFonts w:ascii="Arial" w:hAnsi="Arial" w:cs="Arial"/>
          <w:sz w:val="20"/>
          <w:szCs w:val="20"/>
        </w:rPr>
        <w:t>er</w:t>
      </w:r>
      <w:r w:rsidRPr="00BE0439">
        <w:rPr>
          <w:rFonts w:ascii="Arial" w:hAnsi="Arial" w:cs="Arial"/>
          <w:sz w:val="20"/>
          <w:szCs w:val="20"/>
        </w:rPr>
        <w:t xml:space="preserve"> to us in Q3 and potentially Q4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then by the end of the year,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 xml:space="preserve">ll have a better view on vessel values, really the oil prices, the </w:t>
      </w:r>
      <w:proofErr w:type="gramStart"/>
      <w:r w:rsidRPr="00BE0439">
        <w:rPr>
          <w:rFonts w:ascii="Arial" w:hAnsi="Arial" w:cs="Arial"/>
          <w:sz w:val="20"/>
          <w:szCs w:val="20"/>
        </w:rPr>
        <w:t>future outlook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and what it means for our offshore assets.</w:t>
      </w:r>
    </w:p>
    <w:p w14:paraId="5437D56B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D034CFF" w14:textId="54DC3D5E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Just to clarify on that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83163F" w:rsidRPr="00BE0439">
        <w:rPr>
          <w:rFonts w:ascii="Arial" w:hAnsi="Arial" w:cs="Arial"/>
          <w:sz w:val="20"/>
          <w:szCs w:val="20"/>
        </w:rPr>
        <w:t>S</w:t>
      </w:r>
      <w:r w:rsidRPr="00BE0439">
        <w:rPr>
          <w:rFonts w:ascii="Arial" w:hAnsi="Arial" w:cs="Arial"/>
          <w:sz w:val="20"/>
          <w:szCs w:val="20"/>
        </w:rPr>
        <w:t>o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if there is a need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is the board and the management focused on speeding up the impairment if required?</w:t>
      </w:r>
    </w:p>
    <w:p w14:paraId="02ADDEC2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3475F5D" w14:textId="4245768A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Yes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Listen, where</w:t>
      </w:r>
      <w:r w:rsidR="0083163F" w:rsidRPr="00BE0439">
        <w:rPr>
          <w:rFonts w:ascii="Arial" w:hAnsi="Arial" w:cs="Arial"/>
          <w:sz w:val="20"/>
          <w:szCs w:val="20"/>
        </w:rPr>
        <w:t xml:space="preserve"> –</w:t>
      </w:r>
      <w:r w:rsidRPr="00BE0439">
        <w:rPr>
          <w:rFonts w:ascii="Arial" w:hAnsi="Arial" w:cs="Arial"/>
          <w:sz w:val="20"/>
          <w:szCs w:val="20"/>
        </w:rPr>
        <w:t xml:space="preserve"> if it needs to be </w:t>
      </w:r>
      <w:proofErr w:type="spellStart"/>
      <w:r w:rsidRPr="00BE0439">
        <w:rPr>
          <w:rFonts w:ascii="Arial" w:hAnsi="Arial" w:cs="Arial"/>
          <w:sz w:val="20"/>
          <w:szCs w:val="20"/>
        </w:rPr>
        <w:t>to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0439">
        <w:rPr>
          <w:rFonts w:ascii="Arial" w:hAnsi="Arial" w:cs="Arial"/>
          <w:sz w:val="20"/>
          <w:szCs w:val="20"/>
        </w:rPr>
        <w:t>taken</w:t>
      </w:r>
      <w:proofErr w:type="gramEnd"/>
      <w:r w:rsidRPr="00BE0439">
        <w:rPr>
          <w:rFonts w:ascii="Arial" w:hAnsi="Arial" w:cs="Arial"/>
          <w:sz w:val="20"/>
          <w:szCs w:val="20"/>
        </w:rPr>
        <w:t>, we will take 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not an issue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But again,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re following accounting standards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there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a model that we work with and it gets audited and reviewed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So, I think we will continue to follow that process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by the end of the year,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have a better view on</w:t>
      </w:r>
      <w:r w:rsidR="0083163F" w:rsidRPr="00BE0439">
        <w:rPr>
          <w:rFonts w:ascii="Arial" w:hAnsi="Arial" w:cs="Arial"/>
          <w:sz w:val="20"/>
          <w:szCs w:val="20"/>
        </w:rPr>
        <w:t>,</w:t>
      </w:r>
      <w:r w:rsidRPr="00BE0439">
        <w:rPr>
          <w:rFonts w:ascii="Arial" w:hAnsi="Arial" w:cs="Arial"/>
          <w:sz w:val="20"/>
          <w:szCs w:val="20"/>
        </w:rPr>
        <w:t xml:space="preserve"> really, where does this go, to be honest with you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And if you look at our numbers [</w:t>
      </w:r>
      <w:r w:rsidR="008068D5" w:rsidRPr="00BE0439">
        <w:rPr>
          <w:rFonts w:ascii="Arial" w:hAnsi="Arial" w:cs="Arial"/>
          <w:sz w:val="20"/>
          <w:szCs w:val="20"/>
        </w:rPr>
        <w:t>inaudible</w:t>
      </w:r>
      <w:r w:rsidR="0083163F" w:rsidRPr="00BE0439">
        <w:rPr>
          <w:rFonts w:ascii="Arial" w:hAnsi="Arial" w:cs="Arial"/>
          <w:sz w:val="20"/>
          <w:szCs w:val="20"/>
        </w:rPr>
        <w:t>]</w:t>
      </w:r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taken,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ve been conservative, or let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say we follow the standard to the letter, and [</w:t>
      </w:r>
      <w:r w:rsidR="008068D5" w:rsidRPr="00BE0439">
        <w:rPr>
          <w:rFonts w:ascii="Arial" w:hAnsi="Arial" w:cs="Arial"/>
          <w:sz w:val="20"/>
          <w:szCs w:val="20"/>
        </w:rPr>
        <w:t>inaudible</w:t>
      </w:r>
      <w:r w:rsidRPr="00BE0439">
        <w:rPr>
          <w:rFonts w:ascii="Arial" w:hAnsi="Arial" w:cs="Arial"/>
          <w:sz w:val="20"/>
          <w:szCs w:val="20"/>
        </w:rPr>
        <w:t>] how we treat the asset valuation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="0083163F" w:rsidRPr="00BE0439">
        <w:rPr>
          <w:rFonts w:ascii="Arial" w:hAnsi="Arial" w:cs="Arial"/>
          <w:sz w:val="20"/>
          <w:szCs w:val="20"/>
        </w:rPr>
        <w:t>I think b</w:t>
      </w:r>
      <w:r w:rsidRPr="00BE0439">
        <w:rPr>
          <w:rFonts w:ascii="Arial" w:hAnsi="Arial" w:cs="Arial"/>
          <w:sz w:val="20"/>
          <w:szCs w:val="20"/>
        </w:rPr>
        <w:t xml:space="preserve">y the end of the </w:t>
      </w:r>
      <w:proofErr w:type="gramStart"/>
      <w:r w:rsidRPr="00BE0439">
        <w:rPr>
          <w:rFonts w:ascii="Arial" w:hAnsi="Arial" w:cs="Arial"/>
          <w:sz w:val="20"/>
          <w:szCs w:val="20"/>
        </w:rPr>
        <w:t>year,</w:t>
      </w:r>
      <w:proofErr w:type="gramEnd"/>
      <w:r w:rsidRPr="00BE0439">
        <w:rPr>
          <w:rFonts w:ascii="Arial" w:hAnsi="Arial" w:cs="Arial"/>
          <w:sz w:val="20"/>
          <w:szCs w:val="20"/>
        </w:rPr>
        <w:t xml:space="preserve">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have a better view on where that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going to go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</w:p>
    <w:p w14:paraId="4422570B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720CD2" w14:textId="4C8D420F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Dujoy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Perfect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you.</w:t>
      </w:r>
    </w:p>
    <w:p w14:paraId="5662CD99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776436C" w14:textId="4ED8DBF8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>Operator</w:t>
      </w:r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There appears to be no further questions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I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d like to turn the conference back to the host for any additional or closing remarks.</w:t>
      </w:r>
    </w:p>
    <w:p w14:paraId="7F053BBB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6D1694D" w14:textId="517B5894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t xml:space="preserve">Shahan </w:t>
      </w:r>
      <w:proofErr w:type="spellStart"/>
      <w:r w:rsidRPr="00BE0439">
        <w:rPr>
          <w:rFonts w:ascii="Arial" w:hAnsi="Arial" w:cs="Arial"/>
          <w:sz w:val="20"/>
          <w:szCs w:val="20"/>
        </w:rPr>
        <w:t>Keushgerian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Okay, since we don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t have any more questions, I want to thank Qatar Navigations management for the conference call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you, everyone.</w:t>
      </w:r>
    </w:p>
    <w:p w14:paraId="2AC165E6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86EE180" w14:textId="1C59022C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BE0439">
        <w:rPr>
          <w:rFonts w:ascii="Arial" w:hAnsi="Arial" w:cs="Arial"/>
          <w:sz w:val="20"/>
          <w:szCs w:val="20"/>
        </w:rPr>
        <w:t>Akram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439">
        <w:rPr>
          <w:rFonts w:ascii="Arial" w:hAnsi="Arial" w:cs="Arial"/>
          <w:sz w:val="20"/>
          <w:szCs w:val="20"/>
        </w:rPr>
        <w:t>Iswaisi</w:t>
      </w:r>
      <w:proofErr w:type="spellEnd"/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Thank you very much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Appreciate it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 very much everyone who joined us</w:t>
      </w:r>
      <w:r w:rsidR="00BE0439" w:rsidRPr="00BE0439">
        <w:rPr>
          <w:rFonts w:ascii="Arial" w:hAnsi="Arial" w:cs="Arial"/>
          <w:sz w:val="20"/>
          <w:szCs w:val="20"/>
        </w:rPr>
        <w:t>.  E</w:t>
      </w:r>
      <w:r w:rsidRPr="00BE0439">
        <w:rPr>
          <w:rFonts w:ascii="Arial" w:hAnsi="Arial" w:cs="Arial"/>
          <w:sz w:val="20"/>
          <w:szCs w:val="20"/>
        </w:rPr>
        <w:t xml:space="preserve">id </w:t>
      </w:r>
      <w:proofErr w:type="spellStart"/>
      <w:r w:rsidRPr="00BE0439">
        <w:rPr>
          <w:rFonts w:ascii="Arial" w:hAnsi="Arial" w:cs="Arial"/>
          <w:sz w:val="20"/>
          <w:szCs w:val="20"/>
        </w:rPr>
        <w:t>mubarak</w:t>
      </w:r>
      <w:proofErr w:type="spellEnd"/>
      <w:r w:rsidRPr="00BE0439">
        <w:rPr>
          <w:rFonts w:ascii="Arial" w:hAnsi="Arial" w:cs="Arial"/>
          <w:sz w:val="20"/>
          <w:szCs w:val="20"/>
        </w:rPr>
        <w:t xml:space="preserve"> and we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ll see you next quarter.</w:t>
      </w:r>
    </w:p>
    <w:p w14:paraId="30CDC723" w14:textId="77777777" w:rsidR="00D40FD5" w:rsidRPr="00BE0439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02C9C94" w14:textId="758747C0" w:rsidR="00F50E87" w:rsidRPr="00F50E87" w:rsidRDefault="00D40FD5" w:rsidP="005A2902">
      <w:pPr>
        <w:pStyle w:val="PlainText"/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E0439">
        <w:rPr>
          <w:rFonts w:ascii="Arial" w:hAnsi="Arial" w:cs="Arial"/>
          <w:sz w:val="20"/>
          <w:szCs w:val="20"/>
        </w:rPr>
        <w:lastRenderedPageBreak/>
        <w:t>Operator</w:t>
      </w:r>
      <w:r w:rsidR="00384478" w:rsidRPr="00BE0439">
        <w:rPr>
          <w:rFonts w:ascii="Arial" w:hAnsi="Arial" w:cs="Arial"/>
          <w:sz w:val="20"/>
          <w:szCs w:val="20"/>
        </w:rPr>
        <w:t>:</w:t>
      </w:r>
      <w:r w:rsidR="00384478" w:rsidRPr="00BE0439">
        <w:rPr>
          <w:rFonts w:ascii="Arial" w:hAnsi="Arial" w:cs="Arial"/>
          <w:sz w:val="20"/>
          <w:szCs w:val="20"/>
        </w:rPr>
        <w:tab/>
      </w:r>
      <w:r w:rsidRPr="00BE0439">
        <w:rPr>
          <w:rFonts w:ascii="Arial" w:hAnsi="Arial" w:cs="Arial"/>
          <w:sz w:val="20"/>
          <w:szCs w:val="20"/>
        </w:rPr>
        <w:t>This concludes today</w:t>
      </w:r>
      <w:r w:rsidR="00113B33" w:rsidRPr="00BE0439">
        <w:rPr>
          <w:rFonts w:ascii="Arial" w:hAnsi="Arial" w:cs="Arial"/>
          <w:sz w:val="20"/>
          <w:szCs w:val="20"/>
        </w:rPr>
        <w:t>’</w:t>
      </w:r>
      <w:r w:rsidRPr="00BE0439">
        <w:rPr>
          <w:rFonts w:ascii="Arial" w:hAnsi="Arial" w:cs="Arial"/>
          <w:sz w:val="20"/>
          <w:szCs w:val="20"/>
        </w:rPr>
        <w:t>s call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Thank you for your participation</w:t>
      </w:r>
      <w:r w:rsidR="00BE0439" w:rsidRPr="00BE0439">
        <w:rPr>
          <w:rFonts w:ascii="Arial" w:hAnsi="Arial" w:cs="Arial"/>
          <w:sz w:val="20"/>
          <w:szCs w:val="20"/>
        </w:rPr>
        <w:t xml:space="preserve">.  </w:t>
      </w:r>
      <w:r w:rsidRPr="00BE0439">
        <w:rPr>
          <w:rFonts w:ascii="Arial" w:hAnsi="Arial" w:cs="Arial"/>
          <w:sz w:val="20"/>
          <w:szCs w:val="20"/>
        </w:rPr>
        <w:t>Ladies and gentlemen, you may now disconnect.</w:t>
      </w:r>
    </w:p>
    <w:sectPr w:rsidR="00F50E87" w:rsidRPr="00F50E87" w:rsidSect="003966F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30A8B" w14:textId="77777777" w:rsidR="000735BF" w:rsidRDefault="000735BF">
      <w:r>
        <w:separator/>
      </w:r>
    </w:p>
  </w:endnote>
  <w:endnote w:type="continuationSeparator" w:id="0">
    <w:p w14:paraId="62B6C2C9" w14:textId="77777777" w:rsidR="000735BF" w:rsidRDefault="0007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B5F4" w14:textId="3933C26B" w:rsidR="002B32D7" w:rsidRPr="00BC32A4" w:rsidRDefault="002B32D7" w:rsidP="00B62AEE">
    <w:pPr>
      <w:pStyle w:val="Footer"/>
      <w:tabs>
        <w:tab w:val="clear" w:pos="8640"/>
        <w:tab w:val="right" w:pos="9360"/>
      </w:tabs>
      <w:rPr>
        <w:sz w:val="16"/>
        <w:szCs w:val="16"/>
        <w:lang w:val="en-GB"/>
      </w:rPr>
    </w:pPr>
    <w:r w:rsidRPr="00BC32A4">
      <w:rPr>
        <w:rFonts w:cs="Arial"/>
        <w:sz w:val="16"/>
        <w:szCs w:val="16"/>
        <w:lang w:val="en-GB"/>
      </w:rPr>
      <w:t xml:space="preserve">Page | </w:t>
    </w:r>
    <w:r w:rsidRPr="00BC32A4">
      <w:rPr>
        <w:rFonts w:cs="Arial"/>
        <w:sz w:val="16"/>
        <w:szCs w:val="16"/>
        <w:lang w:val="en-GB"/>
      </w:rPr>
      <w:fldChar w:fldCharType="begin"/>
    </w:r>
    <w:r w:rsidRPr="00BC32A4">
      <w:rPr>
        <w:rFonts w:cs="Arial"/>
        <w:sz w:val="16"/>
        <w:szCs w:val="16"/>
        <w:lang w:val="en-GB"/>
      </w:rPr>
      <w:instrText xml:space="preserve"> PAGE   \* MERGEFORMAT </w:instrText>
    </w:r>
    <w:r w:rsidRPr="00BC32A4">
      <w:rPr>
        <w:rFonts w:cs="Arial"/>
        <w:sz w:val="16"/>
        <w:szCs w:val="16"/>
        <w:lang w:val="en-GB"/>
      </w:rPr>
      <w:fldChar w:fldCharType="separate"/>
    </w:r>
    <w:r w:rsidR="003C7880">
      <w:rPr>
        <w:rFonts w:cs="Arial"/>
        <w:noProof/>
        <w:sz w:val="16"/>
        <w:szCs w:val="16"/>
        <w:lang w:val="en-GB"/>
      </w:rPr>
      <w:t>2</w:t>
    </w:r>
    <w:r w:rsidRPr="00BC32A4">
      <w:rPr>
        <w:rFonts w:cs="Arial"/>
        <w:sz w:val="16"/>
        <w:szCs w:val="16"/>
        <w:lang w:val="en-GB"/>
      </w:rPr>
      <w:fldChar w:fldCharType="end"/>
    </w:r>
    <w:r w:rsidRPr="00BC32A4">
      <w:rPr>
        <w:sz w:val="16"/>
        <w:szCs w:val="16"/>
        <w:lang w:val="en-GB"/>
      </w:rPr>
      <w:tab/>
    </w:r>
    <w:r w:rsidR="00373C2F">
      <w:rPr>
        <w:sz w:val="16"/>
        <w:szCs w:val="16"/>
        <w:lang w:val="en-GB"/>
      </w:rPr>
      <w:t>Ref 6944895</w:t>
    </w:r>
    <w:r w:rsidR="00B546DD">
      <w:rPr>
        <w:lang w:val="en-GB"/>
      </w:rPr>
      <w:tab/>
    </w:r>
    <w:r w:rsidR="00373C2F">
      <w:rPr>
        <w:noProof/>
        <w:sz w:val="16"/>
        <w:szCs w:val="16"/>
        <w:lang w:val="en-GB"/>
      </w:rPr>
      <w:t>29.07.2020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00D" w14:textId="77777777" w:rsidR="000735BF" w:rsidRDefault="000735BF">
      <w:r>
        <w:separator/>
      </w:r>
    </w:p>
  </w:footnote>
  <w:footnote w:type="continuationSeparator" w:id="0">
    <w:p w14:paraId="69030AB8" w14:textId="77777777" w:rsidR="000735BF" w:rsidRDefault="0007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24D8" w14:textId="77777777" w:rsidR="002B32D7" w:rsidRPr="00E417AA" w:rsidRDefault="002B32D7" w:rsidP="00E56565">
    <w:pPr>
      <w:ind w:left="-1440"/>
      <w:jc w:val="right"/>
      <w:rPr>
        <w:rFonts w:cs="Arial"/>
        <w:color w:val="808080"/>
        <w:sz w:val="16"/>
        <w:szCs w:val="16"/>
        <w:lang w:val="en-GB"/>
      </w:rPr>
    </w:pPr>
  </w:p>
  <w:p w14:paraId="1E433C5A" w14:textId="77777777" w:rsidR="002B32D7" w:rsidRPr="00E417AA" w:rsidRDefault="002B32D7" w:rsidP="00E56565">
    <w:pPr>
      <w:ind w:left="-1440"/>
      <w:jc w:val="right"/>
      <w:rPr>
        <w:rFonts w:cs="Arial"/>
        <w:color w:val="808080"/>
        <w:sz w:val="16"/>
        <w:szCs w:val="16"/>
        <w:lang w:val="en-GB"/>
      </w:rPr>
    </w:pPr>
  </w:p>
  <w:p w14:paraId="146EFFEC" w14:textId="77777777" w:rsidR="002B32D7" w:rsidRPr="003775A2" w:rsidRDefault="00373C2F" w:rsidP="003775A2">
    <w:pPr>
      <w:ind w:left="-1440"/>
      <w:jc w:val="right"/>
      <w:rPr>
        <w:rFonts w:cs="Arial"/>
        <w:color w:val="808080"/>
        <w:sz w:val="16"/>
        <w:szCs w:val="16"/>
        <w:lang w:val="en-GB"/>
      </w:rPr>
    </w:pPr>
    <w:r>
      <w:rPr>
        <w:rFonts w:cs="Arial"/>
        <w:color w:val="808080"/>
        <w:sz w:val="16"/>
        <w:szCs w:val="16"/>
        <w:lang w:val="en-GB"/>
      </w:rPr>
      <w:t>QNB Financial Services Co. WLL-Qatar Navigation (</w:t>
    </w:r>
    <w:proofErr w:type="spellStart"/>
    <w:r>
      <w:rPr>
        <w:rFonts w:cs="Arial"/>
        <w:color w:val="808080"/>
        <w:sz w:val="16"/>
        <w:szCs w:val="16"/>
        <w:lang w:val="en-GB"/>
      </w:rPr>
      <w:t>Milaha</w:t>
    </w:r>
    <w:proofErr w:type="spellEnd"/>
    <w:r>
      <w:rPr>
        <w:rFonts w:cs="Arial"/>
        <w:color w:val="808080"/>
        <w:sz w:val="16"/>
        <w:szCs w:val="16"/>
        <w:lang w:val="en-GB"/>
      </w:rPr>
      <w:t xml:space="preserve"> / QNSS) Q2 2020 Results Conference Call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EE"/>
    <w:rsid w:val="00000C0F"/>
    <w:rsid w:val="00000FE1"/>
    <w:rsid w:val="000017AC"/>
    <w:rsid w:val="00001D6C"/>
    <w:rsid w:val="0000292D"/>
    <w:rsid w:val="0000372C"/>
    <w:rsid w:val="00003A1E"/>
    <w:rsid w:val="0000484A"/>
    <w:rsid w:val="0000529D"/>
    <w:rsid w:val="00005D2A"/>
    <w:rsid w:val="00006515"/>
    <w:rsid w:val="000069E7"/>
    <w:rsid w:val="00006BB7"/>
    <w:rsid w:val="00011F2A"/>
    <w:rsid w:val="000135AC"/>
    <w:rsid w:val="000135DF"/>
    <w:rsid w:val="00015027"/>
    <w:rsid w:val="00015F7E"/>
    <w:rsid w:val="00016952"/>
    <w:rsid w:val="00016B58"/>
    <w:rsid w:val="00020455"/>
    <w:rsid w:val="000205F6"/>
    <w:rsid w:val="00020B44"/>
    <w:rsid w:val="00020BC9"/>
    <w:rsid w:val="000219AE"/>
    <w:rsid w:val="0002238E"/>
    <w:rsid w:val="0002273E"/>
    <w:rsid w:val="00022BCE"/>
    <w:rsid w:val="00023524"/>
    <w:rsid w:val="000240F8"/>
    <w:rsid w:val="000248D0"/>
    <w:rsid w:val="00024A86"/>
    <w:rsid w:val="0002752E"/>
    <w:rsid w:val="0003064E"/>
    <w:rsid w:val="00033C18"/>
    <w:rsid w:val="00033CA3"/>
    <w:rsid w:val="00034254"/>
    <w:rsid w:val="00034917"/>
    <w:rsid w:val="00034D1A"/>
    <w:rsid w:val="000352F4"/>
    <w:rsid w:val="000362BA"/>
    <w:rsid w:val="00036DB1"/>
    <w:rsid w:val="000373E8"/>
    <w:rsid w:val="00037612"/>
    <w:rsid w:val="00037F57"/>
    <w:rsid w:val="00040702"/>
    <w:rsid w:val="0004244A"/>
    <w:rsid w:val="0004262F"/>
    <w:rsid w:val="00042D34"/>
    <w:rsid w:val="00043AD3"/>
    <w:rsid w:val="00043F70"/>
    <w:rsid w:val="000461C1"/>
    <w:rsid w:val="0004674C"/>
    <w:rsid w:val="00047FEA"/>
    <w:rsid w:val="00050866"/>
    <w:rsid w:val="00052E17"/>
    <w:rsid w:val="0005372F"/>
    <w:rsid w:val="00053AF4"/>
    <w:rsid w:val="0005466E"/>
    <w:rsid w:val="00055C57"/>
    <w:rsid w:val="0005630E"/>
    <w:rsid w:val="00056C0C"/>
    <w:rsid w:val="00057005"/>
    <w:rsid w:val="0006036D"/>
    <w:rsid w:val="000612E6"/>
    <w:rsid w:val="000627A7"/>
    <w:rsid w:val="00062B75"/>
    <w:rsid w:val="00064548"/>
    <w:rsid w:val="000653D0"/>
    <w:rsid w:val="00066842"/>
    <w:rsid w:val="000669E9"/>
    <w:rsid w:val="00066A2C"/>
    <w:rsid w:val="000670E4"/>
    <w:rsid w:val="0006799D"/>
    <w:rsid w:val="00070256"/>
    <w:rsid w:val="00070C51"/>
    <w:rsid w:val="000735BF"/>
    <w:rsid w:val="00073A43"/>
    <w:rsid w:val="000740FE"/>
    <w:rsid w:val="00075237"/>
    <w:rsid w:val="00076ADF"/>
    <w:rsid w:val="00080785"/>
    <w:rsid w:val="00081DD3"/>
    <w:rsid w:val="0008242C"/>
    <w:rsid w:val="00082BDE"/>
    <w:rsid w:val="00083183"/>
    <w:rsid w:val="00083FAB"/>
    <w:rsid w:val="00084ACB"/>
    <w:rsid w:val="000857FD"/>
    <w:rsid w:val="0008587B"/>
    <w:rsid w:val="00085ED4"/>
    <w:rsid w:val="00086A41"/>
    <w:rsid w:val="00086E21"/>
    <w:rsid w:val="00087445"/>
    <w:rsid w:val="00087A79"/>
    <w:rsid w:val="00087F9A"/>
    <w:rsid w:val="00090C70"/>
    <w:rsid w:val="0009146C"/>
    <w:rsid w:val="00091936"/>
    <w:rsid w:val="00091A6A"/>
    <w:rsid w:val="000928E7"/>
    <w:rsid w:val="00092977"/>
    <w:rsid w:val="00093BDE"/>
    <w:rsid w:val="00093F3E"/>
    <w:rsid w:val="00094135"/>
    <w:rsid w:val="0009424F"/>
    <w:rsid w:val="000948FA"/>
    <w:rsid w:val="00097459"/>
    <w:rsid w:val="00097EC7"/>
    <w:rsid w:val="000A0060"/>
    <w:rsid w:val="000A0608"/>
    <w:rsid w:val="000A1287"/>
    <w:rsid w:val="000A2477"/>
    <w:rsid w:val="000A29C5"/>
    <w:rsid w:val="000A324D"/>
    <w:rsid w:val="000A348C"/>
    <w:rsid w:val="000A36E5"/>
    <w:rsid w:val="000A53EE"/>
    <w:rsid w:val="000A6C61"/>
    <w:rsid w:val="000B03F1"/>
    <w:rsid w:val="000B18F3"/>
    <w:rsid w:val="000B1BFE"/>
    <w:rsid w:val="000B2334"/>
    <w:rsid w:val="000B27E5"/>
    <w:rsid w:val="000B2882"/>
    <w:rsid w:val="000B310C"/>
    <w:rsid w:val="000B3F56"/>
    <w:rsid w:val="000B5732"/>
    <w:rsid w:val="000C0868"/>
    <w:rsid w:val="000C20B0"/>
    <w:rsid w:val="000C21BC"/>
    <w:rsid w:val="000C2D66"/>
    <w:rsid w:val="000C3406"/>
    <w:rsid w:val="000C37C9"/>
    <w:rsid w:val="000C3E98"/>
    <w:rsid w:val="000C47BA"/>
    <w:rsid w:val="000C508C"/>
    <w:rsid w:val="000C582C"/>
    <w:rsid w:val="000C6465"/>
    <w:rsid w:val="000C6630"/>
    <w:rsid w:val="000C7BC4"/>
    <w:rsid w:val="000C7D79"/>
    <w:rsid w:val="000D0174"/>
    <w:rsid w:val="000D1DE8"/>
    <w:rsid w:val="000D26B7"/>
    <w:rsid w:val="000D373B"/>
    <w:rsid w:val="000D37D4"/>
    <w:rsid w:val="000D42D3"/>
    <w:rsid w:val="000D531C"/>
    <w:rsid w:val="000D5A7A"/>
    <w:rsid w:val="000D69B3"/>
    <w:rsid w:val="000D7418"/>
    <w:rsid w:val="000D7BDD"/>
    <w:rsid w:val="000D7E9A"/>
    <w:rsid w:val="000E42F4"/>
    <w:rsid w:val="000F06CD"/>
    <w:rsid w:val="000F1AB2"/>
    <w:rsid w:val="000F1F7D"/>
    <w:rsid w:val="000F2EDC"/>
    <w:rsid w:val="000F2F75"/>
    <w:rsid w:val="000F528A"/>
    <w:rsid w:val="000F5709"/>
    <w:rsid w:val="000F5B6F"/>
    <w:rsid w:val="000F5CD0"/>
    <w:rsid w:val="000F63CA"/>
    <w:rsid w:val="000F679D"/>
    <w:rsid w:val="00100893"/>
    <w:rsid w:val="001009DF"/>
    <w:rsid w:val="00100A96"/>
    <w:rsid w:val="00100AA0"/>
    <w:rsid w:val="00102D2D"/>
    <w:rsid w:val="00104093"/>
    <w:rsid w:val="0010665C"/>
    <w:rsid w:val="00106F9D"/>
    <w:rsid w:val="00107205"/>
    <w:rsid w:val="00107C8B"/>
    <w:rsid w:val="001100E3"/>
    <w:rsid w:val="00110B62"/>
    <w:rsid w:val="0011166E"/>
    <w:rsid w:val="001123FB"/>
    <w:rsid w:val="001137D9"/>
    <w:rsid w:val="00113B33"/>
    <w:rsid w:val="00114B99"/>
    <w:rsid w:val="0011526C"/>
    <w:rsid w:val="0011547D"/>
    <w:rsid w:val="0011713B"/>
    <w:rsid w:val="001178E8"/>
    <w:rsid w:val="00117C1B"/>
    <w:rsid w:val="0012013E"/>
    <w:rsid w:val="00120409"/>
    <w:rsid w:val="0012065B"/>
    <w:rsid w:val="00122A75"/>
    <w:rsid w:val="00123B64"/>
    <w:rsid w:val="00124271"/>
    <w:rsid w:val="001244AE"/>
    <w:rsid w:val="001246E2"/>
    <w:rsid w:val="00124B1E"/>
    <w:rsid w:val="00124D09"/>
    <w:rsid w:val="00127496"/>
    <w:rsid w:val="00130000"/>
    <w:rsid w:val="00130B0D"/>
    <w:rsid w:val="00133765"/>
    <w:rsid w:val="00135EBC"/>
    <w:rsid w:val="00136DA9"/>
    <w:rsid w:val="00136E84"/>
    <w:rsid w:val="001378E4"/>
    <w:rsid w:val="00141890"/>
    <w:rsid w:val="00141E64"/>
    <w:rsid w:val="00142777"/>
    <w:rsid w:val="001444B9"/>
    <w:rsid w:val="0014452E"/>
    <w:rsid w:val="00144E26"/>
    <w:rsid w:val="00145E2E"/>
    <w:rsid w:val="001468EB"/>
    <w:rsid w:val="00146E89"/>
    <w:rsid w:val="00150061"/>
    <w:rsid w:val="00150BC9"/>
    <w:rsid w:val="0015187B"/>
    <w:rsid w:val="00152C2E"/>
    <w:rsid w:val="001535CE"/>
    <w:rsid w:val="00153BED"/>
    <w:rsid w:val="00153F16"/>
    <w:rsid w:val="00155235"/>
    <w:rsid w:val="00155D9E"/>
    <w:rsid w:val="00156A53"/>
    <w:rsid w:val="001608A6"/>
    <w:rsid w:val="00160BCE"/>
    <w:rsid w:val="0016448B"/>
    <w:rsid w:val="00164D25"/>
    <w:rsid w:val="00164EC4"/>
    <w:rsid w:val="0016608A"/>
    <w:rsid w:val="00167008"/>
    <w:rsid w:val="001672F2"/>
    <w:rsid w:val="001679BB"/>
    <w:rsid w:val="0017049D"/>
    <w:rsid w:val="001712F7"/>
    <w:rsid w:val="001719D9"/>
    <w:rsid w:val="001719DD"/>
    <w:rsid w:val="001727A8"/>
    <w:rsid w:val="00172A75"/>
    <w:rsid w:val="00173055"/>
    <w:rsid w:val="00173224"/>
    <w:rsid w:val="00174DED"/>
    <w:rsid w:val="001750CD"/>
    <w:rsid w:val="001754E1"/>
    <w:rsid w:val="00175DD5"/>
    <w:rsid w:val="0017619F"/>
    <w:rsid w:val="0017620D"/>
    <w:rsid w:val="001767C0"/>
    <w:rsid w:val="00176B82"/>
    <w:rsid w:val="00176B95"/>
    <w:rsid w:val="00176BA3"/>
    <w:rsid w:val="00177053"/>
    <w:rsid w:val="00180B86"/>
    <w:rsid w:val="00181C9B"/>
    <w:rsid w:val="00181CA0"/>
    <w:rsid w:val="001827F3"/>
    <w:rsid w:val="00182AB5"/>
    <w:rsid w:val="00186344"/>
    <w:rsid w:val="00190B10"/>
    <w:rsid w:val="0019110B"/>
    <w:rsid w:val="001911C9"/>
    <w:rsid w:val="00193858"/>
    <w:rsid w:val="00194150"/>
    <w:rsid w:val="00194BDC"/>
    <w:rsid w:val="00197C7B"/>
    <w:rsid w:val="00197D5B"/>
    <w:rsid w:val="001A15A5"/>
    <w:rsid w:val="001A2C06"/>
    <w:rsid w:val="001A3005"/>
    <w:rsid w:val="001A4FD1"/>
    <w:rsid w:val="001A6AE1"/>
    <w:rsid w:val="001B00C3"/>
    <w:rsid w:val="001B04C3"/>
    <w:rsid w:val="001B064F"/>
    <w:rsid w:val="001B09E2"/>
    <w:rsid w:val="001B1EAF"/>
    <w:rsid w:val="001B21C2"/>
    <w:rsid w:val="001B3D42"/>
    <w:rsid w:val="001B44C7"/>
    <w:rsid w:val="001B52CC"/>
    <w:rsid w:val="001C078B"/>
    <w:rsid w:val="001C0ED5"/>
    <w:rsid w:val="001C0F10"/>
    <w:rsid w:val="001C2FB0"/>
    <w:rsid w:val="001C3EE1"/>
    <w:rsid w:val="001C4D88"/>
    <w:rsid w:val="001C579B"/>
    <w:rsid w:val="001C6153"/>
    <w:rsid w:val="001C6AF0"/>
    <w:rsid w:val="001C73DF"/>
    <w:rsid w:val="001C7437"/>
    <w:rsid w:val="001D057C"/>
    <w:rsid w:val="001D249D"/>
    <w:rsid w:val="001D3B16"/>
    <w:rsid w:val="001D4360"/>
    <w:rsid w:val="001D45F1"/>
    <w:rsid w:val="001D4BD0"/>
    <w:rsid w:val="001D5474"/>
    <w:rsid w:val="001D619A"/>
    <w:rsid w:val="001D65CC"/>
    <w:rsid w:val="001D70D2"/>
    <w:rsid w:val="001D7899"/>
    <w:rsid w:val="001D7D6B"/>
    <w:rsid w:val="001E0C88"/>
    <w:rsid w:val="001E19EA"/>
    <w:rsid w:val="001E296E"/>
    <w:rsid w:val="001E368C"/>
    <w:rsid w:val="001E39EB"/>
    <w:rsid w:val="001E3D5C"/>
    <w:rsid w:val="001E54C1"/>
    <w:rsid w:val="001E5B29"/>
    <w:rsid w:val="001E65F5"/>
    <w:rsid w:val="001E6B13"/>
    <w:rsid w:val="001E71CA"/>
    <w:rsid w:val="001F0732"/>
    <w:rsid w:val="001F1055"/>
    <w:rsid w:val="001F1AB3"/>
    <w:rsid w:val="001F3C23"/>
    <w:rsid w:val="001F45BF"/>
    <w:rsid w:val="001F4F1F"/>
    <w:rsid w:val="001F59A4"/>
    <w:rsid w:val="001F7337"/>
    <w:rsid w:val="00200314"/>
    <w:rsid w:val="002015CC"/>
    <w:rsid w:val="00202A19"/>
    <w:rsid w:val="002045FF"/>
    <w:rsid w:val="00205C1A"/>
    <w:rsid w:val="0020703E"/>
    <w:rsid w:val="00207AB1"/>
    <w:rsid w:val="00210D99"/>
    <w:rsid w:val="0021137D"/>
    <w:rsid w:val="002113F3"/>
    <w:rsid w:val="00211551"/>
    <w:rsid w:val="00212463"/>
    <w:rsid w:val="00213CFE"/>
    <w:rsid w:val="002140BB"/>
    <w:rsid w:val="00214C79"/>
    <w:rsid w:val="002156E7"/>
    <w:rsid w:val="00216374"/>
    <w:rsid w:val="002218DD"/>
    <w:rsid w:val="00222A46"/>
    <w:rsid w:val="0022357B"/>
    <w:rsid w:val="00223818"/>
    <w:rsid w:val="002241A9"/>
    <w:rsid w:val="002241D1"/>
    <w:rsid w:val="00225F83"/>
    <w:rsid w:val="0022669F"/>
    <w:rsid w:val="002270A4"/>
    <w:rsid w:val="00227F88"/>
    <w:rsid w:val="0023094C"/>
    <w:rsid w:val="002310DC"/>
    <w:rsid w:val="00233E4F"/>
    <w:rsid w:val="00234C39"/>
    <w:rsid w:val="00236345"/>
    <w:rsid w:val="00236B5C"/>
    <w:rsid w:val="00236DC7"/>
    <w:rsid w:val="00241399"/>
    <w:rsid w:val="00243597"/>
    <w:rsid w:val="002439E6"/>
    <w:rsid w:val="002447F6"/>
    <w:rsid w:val="00244DB7"/>
    <w:rsid w:val="00246027"/>
    <w:rsid w:val="002474E5"/>
    <w:rsid w:val="00247B6F"/>
    <w:rsid w:val="00247DE0"/>
    <w:rsid w:val="002509A0"/>
    <w:rsid w:val="00250A76"/>
    <w:rsid w:val="00250B8C"/>
    <w:rsid w:val="0025317F"/>
    <w:rsid w:val="002531F7"/>
    <w:rsid w:val="00253549"/>
    <w:rsid w:val="00253F07"/>
    <w:rsid w:val="002547CC"/>
    <w:rsid w:val="00254F3B"/>
    <w:rsid w:val="00254FF7"/>
    <w:rsid w:val="00255016"/>
    <w:rsid w:val="0025560C"/>
    <w:rsid w:val="0025625E"/>
    <w:rsid w:val="00256A31"/>
    <w:rsid w:val="00256F32"/>
    <w:rsid w:val="00257354"/>
    <w:rsid w:val="00257BEB"/>
    <w:rsid w:val="00261242"/>
    <w:rsid w:val="002612E4"/>
    <w:rsid w:val="002615B0"/>
    <w:rsid w:val="0026322E"/>
    <w:rsid w:val="00263532"/>
    <w:rsid w:val="002644D5"/>
    <w:rsid w:val="002665F2"/>
    <w:rsid w:val="00267752"/>
    <w:rsid w:val="002677B2"/>
    <w:rsid w:val="00270578"/>
    <w:rsid w:val="00270D5F"/>
    <w:rsid w:val="00270F79"/>
    <w:rsid w:val="00271196"/>
    <w:rsid w:val="00271507"/>
    <w:rsid w:val="0027304F"/>
    <w:rsid w:val="002738FA"/>
    <w:rsid w:val="00273B70"/>
    <w:rsid w:val="00273FB3"/>
    <w:rsid w:val="00274748"/>
    <w:rsid w:val="0027531D"/>
    <w:rsid w:val="0027594A"/>
    <w:rsid w:val="00276AEC"/>
    <w:rsid w:val="00277191"/>
    <w:rsid w:val="00277F4D"/>
    <w:rsid w:val="002807F7"/>
    <w:rsid w:val="00281AA8"/>
    <w:rsid w:val="00281F8E"/>
    <w:rsid w:val="00283C56"/>
    <w:rsid w:val="00283F0B"/>
    <w:rsid w:val="00284551"/>
    <w:rsid w:val="00284978"/>
    <w:rsid w:val="002866D8"/>
    <w:rsid w:val="0028758C"/>
    <w:rsid w:val="00290A38"/>
    <w:rsid w:val="00292F9F"/>
    <w:rsid w:val="002951F0"/>
    <w:rsid w:val="00296828"/>
    <w:rsid w:val="00296B72"/>
    <w:rsid w:val="00296F1D"/>
    <w:rsid w:val="002A03D0"/>
    <w:rsid w:val="002A21F6"/>
    <w:rsid w:val="002A272A"/>
    <w:rsid w:val="002A2EFE"/>
    <w:rsid w:val="002A37B5"/>
    <w:rsid w:val="002A382C"/>
    <w:rsid w:val="002A39D5"/>
    <w:rsid w:val="002A3A74"/>
    <w:rsid w:val="002A3B23"/>
    <w:rsid w:val="002A3E50"/>
    <w:rsid w:val="002A4F94"/>
    <w:rsid w:val="002A534F"/>
    <w:rsid w:val="002A54C3"/>
    <w:rsid w:val="002A5D81"/>
    <w:rsid w:val="002A6DFC"/>
    <w:rsid w:val="002B12F4"/>
    <w:rsid w:val="002B2450"/>
    <w:rsid w:val="002B32D7"/>
    <w:rsid w:val="002B3306"/>
    <w:rsid w:val="002B34A3"/>
    <w:rsid w:val="002B410E"/>
    <w:rsid w:val="002B51FB"/>
    <w:rsid w:val="002B5CAB"/>
    <w:rsid w:val="002B6008"/>
    <w:rsid w:val="002B6A38"/>
    <w:rsid w:val="002C0E5B"/>
    <w:rsid w:val="002C2A64"/>
    <w:rsid w:val="002C3046"/>
    <w:rsid w:val="002C4E6A"/>
    <w:rsid w:val="002C56E5"/>
    <w:rsid w:val="002C64FF"/>
    <w:rsid w:val="002C6B61"/>
    <w:rsid w:val="002C6E0A"/>
    <w:rsid w:val="002D0631"/>
    <w:rsid w:val="002D39C3"/>
    <w:rsid w:val="002D3CFD"/>
    <w:rsid w:val="002D3EBF"/>
    <w:rsid w:val="002D4154"/>
    <w:rsid w:val="002D4532"/>
    <w:rsid w:val="002D54DB"/>
    <w:rsid w:val="002D574B"/>
    <w:rsid w:val="002D6DA3"/>
    <w:rsid w:val="002D707C"/>
    <w:rsid w:val="002E1C19"/>
    <w:rsid w:val="002E2D8E"/>
    <w:rsid w:val="002E4A0D"/>
    <w:rsid w:val="002E4C91"/>
    <w:rsid w:val="002E4F2C"/>
    <w:rsid w:val="002E597D"/>
    <w:rsid w:val="002E7827"/>
    <w:rsid w:val="002E788B"/>
    <w:rsid w:val="002F0154"/>
    <w:rsid w:val="002F211D"/>
    <w:rsid w:val="002F3584"/>
    <w:rsid w:val="002F393F"/>
    <w:rsid w:val="002F462C"/>
    <w:rsid w:val="002F7370"/>
    <w:rsid w:val="00300269"/>
    <w:rsid w:val="003004F6"/>
    <w:rsid w:val="0030063E"/>
    <w:rsid w:val="00301089"/>
    <w:rsid w:val="00302E4C"/>
    <w:rsid w:val="003047AD"/>
    <w:rsid w:val="00304B4E"/>
    <w:rsid w:val="00305925"/>
    <w:rsid w:val="00305C97"/>
    <w:rsid w:val="0030602D"/>
    <w:rsid w:val="00306E2B"/>
    <w:rsid w:val="00307678"/>
    <w:rsid w:val="00307C6F"/>
    <w:rsid w:val="0031021A"/>
    <w:rsid w:val="003102D1"/>
    <w:rsid w:val="00310424"/>
    <w:rsid w:val="00310651"/>
    <w:rsid w:val="003117C4"/>
    <w:rsid w:val="00311C8D"/>
    <w:rsid w:val="00313448"/>
    <w:rsid w:val="00314658"/>
    <w:rsid w:val="00315510"/>
    <w:rsid w:val="00316D4C"/>
    <w:rsid w:val="003204AF"/>
    <w:rsid w:val="00321AC7"/>
    <w:rsid w:val="00321BDA"/>
    <w:rsid w:val="0032341C"/>
    <w:rsid w:val="003236DB"/>
    <w:rsid w:val="00323CF9"/>
    <w:rsid w:val="003242D6"/>
    <w:rsid w:val="003268A2"/>
    <w:rsid w:val="003304BF"/>
    <w:rsid w:val="003306FD"/>
    <w:rsid w:val="003361B7"/>
    <w:rsid w:val="003368FF"/>
    <w:rsid w:val="00336E6C"/>
    <w:rsid w:val="003371E3"/>
    <w:rsid w:val="00337268"/>
    <w:rsid w:val="003376B9"/>
    <w:rsid w:val="00337AEF"/>
    <w:rsid w:val="00337C3F"/>
    <w:rsid w:val="00337FD3"/>
    <w:rsid w:val="003404F6"/>
    <w:rsid w:val="00340560"/>
    <w:rsid w:val="00340F59"/>
    <w:rsid w:val="00341B1C"/>
    <w:rsid w:val="00341F6C"/>
    <w:rsid w:val="003423E1"/>
    <w:rsid w:val="00342739"/>
    <w:rsid w:val="00342ACC"/>
    <w:rsid w:val="00343155"/>
    <w:rsid w:val="00343DEE"/>
    <w:rsid w:val="00344E17"/>
    <w:rsid w:val="00345090"/>
    <w:rsid w:val="003451A9"/>
    <w:rsid w:val="00345FB4"/>
    <w:rsid w:val="00347AF1"/>
    <w:rsid w:val="00350453"/>
    <w:rsid w:val="003505C6"/>
    <w:rsid w:val="00350F98"/>
    <w:rsid w:val="003514F9"/>
    <w:rsid w:val="00354694"/>
    <w:rsid w:val="00354EEC"/>
    <w:rsid w:val="00355C29"/>
    <w:rsid w:val="0035788C"/>
    <w:rsid w:val="00357A2F"/>
    <w:rsid w:val="00357F69"/>
    <w:rsid w:val="00360909"/>
    <w:rsid w:val="00362D66"/>
    <w:rsid w:val="00363E04"/>
    <w:rsid w:val="00363EDC"/>
    <w:rsid w:val="00364081"/>
    <w:rsid w:val="00365710"/>
    <w:rsid w:val="00365CB1"/>
    <w:rsid w:val="00365E34"/>
    <w:rsid w:val="00366CFC"/>
    <w:rsid w:val="0037051B"/>
    <w:rsid w:val="00370707"/>
    <w:rsid w:val="00373144"/>
    <w:rsid w:val="00373924"/>
    <w:rsid w:val="00373C2F"/>
    <w:rsid w:val="0037574F"/>
    <w:rsid w:val="00375A91"/>
    <w:rsid w:val="003775A2"/>
    <w:rsid w:val="00377789"/>
    <w:rsid w:val="0038080C"/>
    <w:rsid w:val="0038110F"/>
    <w:rsid w:val="00381C4D"/>
    <w:rsid w:val="00384340"/>
    <w:rsid w:val="00384478"/>
    <w:rsid w:val="003861EE"/>
    <w:rsid w:val="003870E8"/>
    <w:rsid w:val="0039051E"/>
    <w:rsid w:val="00391405"/>
    <w:rsid w:val="003914E4"/>
    <w:rsid w:val="00391974"/>
    <w:rsid w:val="003921A8"/>
    <w:rsid w:val="00393054"/>
    <w:rsid w:val="00393D77"/>
    <w:rsid w:val="003949E0"/>
    <w:rsid w:val="00394D5B"/>
    <w:rsid w:val="003966F4"/>
    <w:rsid w:val="003978FE"/>
    <w:rsid w:val="003A073D"/>
    <w:rsid w:val="003A12C4"/>
    <w:rsid w:val="003A183A"/>
    <w:rsid w:val="003A20DA"/>
    <w:rsid w:val="003A2AA3"/>
    <w:rsid w:val="003A4AA0"/>
    <w:rsid w:val="003B00FB"/>
    <w:rsid w:val="003B1F5C"/>
    <w:rsid w:val="003B2ED4"/>
    <w:rsid w:val="003B309A"/>
    <w:rsid w:val="003B62A2"/>
    <w:rsid w:val="003B63C3"/>
    <w:rsid w:val="003B6657"/>
    <w:rsid w:val="003B678E"/>
    <w:rsid w:val="003C07C0"/>
    <w:rsid w:val="003C102A"/>
    <w:rsid w:val="003C10E8"/>
    <w:rsid w:val="003C134C"/>
    <w:rsid w:val="003C1CF7"/>
    <w:rsid w:val="003C2294"/>
    <w:rsid w:val="003C2E8C"/>
    <w:rsid w:val="003C47A8"/>
    <w:rsid w:val="003C59AC"/>
    <w:rsid w:val="003C76A9"/>
    <w:rsid w:val="003C7880"/>
    <w:rsid w:val="003D2700"/>
    <w:rsid w:val="003D3E0C"/>
    <w:rsid w:val="003D428E"/>
    <w:rsid w:val="003D5A4E"/>
    <w:rsid w:val="003D5F10"/>
    <w:rsid w:val="003D7722"/>
    <w:rsid w:val="003D78D7"/>
    <w:rsid w:val="003E024F"/>
    <w:rsid w:val="003E1059"/>
    <w:rsid w:val="003E1978"/>
    <w:rsid w:val="003E26B2"/>
    <w:rsid w:val="003E29DF"/>
    <w:rsid w:val="003E2E91"/>
    <w:rsid w:val="003E3B8C"/>
    <w:rsid w:val="003E40ED"/>
    <w:rsid w:val="003E4918"/>
    <w:rsid w:val="003E4CE8"/>
    <w:rsid w:val="003E566B"/>
    <w:rsid w:val="003E5B8B"/>
    <w:rsid w:val="003E5B97"/>
    <w:rsid w:val="003E66E4"/>
    <w:rsid w:val="003E6DBB"/>
    <w:rsid w:val="003E719E"/>
    <w:rsid w:val="003E7B25"/>
    <w:rsid w:val="003F07AF"/>
    <w:rsid w:val="003F0D95"/>
    <w:rsid w:val="003F31B3"/>
    <w:rsid w:val="003F40DF"/>
    <w:rsid w:val="003F754F"/>
    <w:rsid w:val="00400441"/>
    <w:rsid w:val="0040101B"/>
    <w:rsid w:val="004015D7"/>
    <w:rsid w:val="00401BC5"/>
    <w:rsid w:val="00402112"/>
    <w:rsid w:val="00403BB9"/>
    <w:rsid w:val="00404232"/>
    <w:rsid w:val="00405B52"/>
    <w:rsid w:val="00405E77"/>
    <w:rsid w:val="0040664C"/>
    <w:rsid w:val="00407476"/>
    <w:rsid w:val="004120A4"/>
    <w:rsid w:val="0041217D"/>
    <w:rsid w:val="00414423"/>
    <w:rsid w:val="004147EB"/>
    <w:rsid w:val="00414C09"/>
    <w:rsid w:val="004150E7"/>
    <w:rsid w:val="00417102"/>
    <w:rsid w:val="004171E9"/>
    <w:rsid w:val="0041747B"/>
    <w:rsid w:val="00421100"/>
    <w:rsid w:val="0042133C"/>
    <w:rsid w:val="00421F85"/>
    <w:rsid w:val="0042266A"/>
    <w:rsid w:val="004238D3"/>
    <w:rsid w:val="0042395C"/>
    <w:rsid w:val="00423A2D"/>
    <w:rsid w:val="00423CF6"/>
    <w:rsid w:val="00424E86"/>
    <w:rsid w:val="004253C4"/>
    <w:rsid w:val="00425EE1"/>
    <w:rsid w:val="0042683F"/>
    <w:rsid w:val="00426935"/>
    <w:rsid w:val="00426C04"/>
    <w:rsid w:val="00427F4F"/>
    <w:rsid w:val="00430C82"/>
    <w:rsid w:val="0043258C"/>
    <w:rsid w:val="0043472E"/>
    <w:rsid w:val="004359A6"/>
    <w:rsid w:val="00435BA5"/>
    <w:rsid w:val="004406B9"/>
    <w:rsid w:val="004406DC"/>
    <w:rsid w:val="004410AC"/>
    <w:rsid w:val="004414CB"/>
    <w:rsid w:val="00442483"/>
    <w:rsid w:val="00442BD5"/>
    <w:rsid w:val="00442DB4"/>
    <w:rsid w:val="00444F8C"/>
    <w:rsid w:val="00445EED"/>
    <w:rsid w:val="00445F0D"/>
    <w:rsid w:val="0044713D"/>
    <w:rsid w:val="00447195"/>
    <w:rsid w:val="00450006"/>
    <w:rsid w:val="004503EE"/>
    <w:rsid w:val="0045177D"/>
    <w:rsid w:val="00453ED0"/>
    <w:rsid w:val="00453F2D"/>
    <w:rsid w:val="00454DC9"/>
    <w:rsid w:val="00455751"/>
    <w:rsid w:val="004559E6"/>
    <w:rsid w:val="00455E28"/>
    <w:rsid w:val="0045667F"/>
    <w:rsid w:val="00456779"/>
    <w:rsid w:val="00456878"/>
    <w:rsid w:val="00457A3D"/>
    <w:rsid w:val="00460E47"/>
    <w:rsid w:val="00461650"/>
    <w:rsid w:val="0046190B"/>
    <w:rsid w:val="00461C35"/>
    <w:rsid w:val="00462402"/>
    <w:rsid w:val="00462A30"/>
    <w:rsid w:val="00463B25"/>
    <w:rsid w:val="00463CA3"/>
    <w:rsid w:val="00466254"/>
    <w:rsid w:val="00466B22"/>
    <w:rsid w:val="00467930"/>
    <w:rsid w:val="00467A2C"/>
    <w:rsid w:val="00467BDD"/>
    <w:rsid w:val="00467DAB"/>
    <w:rsid w:val="00470498"/>
    <w:rsid w:val="00471476"/>
    <w:rsid w:val="004716A5"/>
    <w:rsid w:val="00471D37"/>
    <w:rsid w:val="00471F1E"/>
    <w:rsid w:val="00474479"/>
    <w:rsid w:val="00480581"/>
    <w:rsid w:val="0048149D"/>
    <w:rsid w:val="0048242D"/>
    <w:rsid w:val="004830C0"/>
    <w:rsid w:val="0048331A"/>
    <w:rsid w:val="0048402C"/>
    <w:rsid w:val="004848F5"/>
    <w:rsid w:val="00484966"/>
    <w:rsid w:val="004859B0"/>
    <w:rsid w:val="00486153"/>
    <w:rsid w:val="004904BF"/>
    <w:rsid w:val="00493522"/>
    <w:rsid w:val="00493CEA"/>
    <w:rsid w:val="00496250"/>
    <w:rsid w:val="004974EB"/>
    <w:rsid w:val="00497634"/>
    <w:rsid w:val="004A0BA5"/>
    <w:rsid w:val="004A2F41"/>
    <w:rsid w:val="004A4C32"/>
    <w:rsid w:val="004A50EF"/>
    <w:rsid w:val="004A51AA"/>
    <w:rsid w:val="004B02AA"/>
    <w:rsid w:val="004B09C8"/>
    <w:rsid w:val="004B25A1"/>
    <w:rsid w:val="004B31A1"/>
    <w:rsid w:val="004B5CF2"/>
    <w:rsid w:val="004B753E"/>
    <w:rsid w:val="004B7567"/>
    <w:rsid w:val="004B76AB"/>
    <w:rsid w:val="004C0E6E"/>
    <w:rsid w:val="004C1211"/>
    <w:rsid w:val="004C2F7B"/>
    <w:rsid w:val="004C556B"/>
    <w:rsid w:val="004C5EB8"/>
    <w:rsid w:val="004C744A"/>
    <w:rsid w:val="004D0191"/>
    <w:rsid w:val="004D0342"/>
    <w:rsid w:val="004D048B"/>
    <w:rsid w:val="004D14E7"/>
    <w:rsid w:val="004D1BFC"/>
    <w:rsid w:val="004D2754"/>
    <w:rsid w:val="004D3B26"/>
    <w:rsid w:val="004D4431"/>
    <w:rsid w:val="004E0EED"/>
    <w:rsid w:val="004E100A"/>
    <w:rsid w:val="004E2433"/>
    <w:rsid w:val="004E2CD4"/>
    <w:rsid w:val="004E3600"/>
    <w:rsid w:val="004E3D87"/>
    <w:rsid w:val="004E417E"/>
    <w:rsid w:val="004E487E"/>
    <w:rsid w:val="004E4FCD"/>
    <w:rsid w:val="004E6018"/>
    <w:rsid w:val="004E6B7B"/>
    <w:rsid w:val="004E78EE"/>
    <w:rsid w:val="004F0014"/>
    <w:rsid w:val="004F1447"/>
    <w:rsid w:val="004F1BAC"/>
    <w:rsid w:val="004F2CCB"/>
    <w:rsid w:val="004F3795"/>
    <w:rsid w:val="004F4329"/>
    <w:rsid w:val="004F464D"/>
    <w:rsid w:val="004F57D4"/>
    <w:rsid w:val="004F5B72"/>
    <w:rsid w:val="004F6220"/>
    <w:rsid w:val="004F6A2D"/>
    <w:rsid w:val="004F70CA"/>
    <w:rsid w:val="004F72B4"/>
    <w:rsid w:val="004F7694"/>
    <w:rsid w:val="004F7E18"/>
    <w:rsid w:val="00500A8B"/>
    <w:rsid w:val="0050168E"/>
    <w:rsid w:val="00501D88"/>
    <w:rsid w:val="0050348D"/>
    <w:rsid w:val="00503FD2"/>
    <w:rsid w:val="00504D82"/>
    <w:rsid w:val="00505098"/>
    <w:rsid w:val="005054ED"/>
    <w:rsid w:val="00507239"/>
    <w:rsid w:val="00507D5A"/>
    <w:rsid w:val="00510E16"/>
    <w:rsid w:val="00511316"/>
    <w:rsid w:val="005113E7"/>
    <w:rsid w:val="00511536"/>
    <w:rsid w:val="005116EA"/>
    <w:rsid w:val="00512B4E"/>
    <w:rsid w:val="00513652"/>
    <w:rsid w:val="00514175"/>
    <w:rsid w:val="00514610"/>
    <w:rsid w:val="00514EE2"/>
    <w:rsid w:val="00516627"/>
    <w:rsid w:val="005174C5"/>
    <w:rsid w:val="00520746"/>
    <w:rsid w:val="00520B03"/>
    <w:rsid w:val="00524DC2"/>
    <w:rsid w:val="0052692A"/>
    <w:rsid w:val="00530032"/>
    <w:rsid w:val="00531B18"/>
    <w:rsid w:val="00531FEF"/>
    <w:rsid w:val="0053287E"/>
    <w:rsid w:val="0053372E"/>
    <w:rsid w:val="0053389E"/>
    <w:rsid w:val="00534D4C"/>
    <w:rsid w:val="005361CD"/>
    <w:rsid w:val="005374B6"/>
    <w:rsid w:val="00537573"/>
    <w:rsid w:val="00537662"/>
    <w:rsid w:val="00537BA2"/>
    <w:rsid w:val="00537CDD"/>
    <w:rsid w:val="00540811"/>
    <w:rsid w:val="005408F4"/>
    <w:rsid w:val="00540A67"/>
    <w:rsid w:val="00542AEB"/>
    <w:rsid w:val="00542CDB"/>
    <w:rsid w:val="0054387C"/>
    <w:rsid w:val="005440D9"/>
    <w:rsid w:val="00544223"/>
    <w:rsid w:val="00544556"/>
    <w:rsid w:val="005447BB"/>
    <w:rsid w:val="005448D8"/>
    <w:rsid w:val="00544ADA"/>
    <w:rsid w:val="005459B4"/>
    <w:rsid w:val="00545D71"/>
    <w:rsid w:val="005469D0"/>
    <w:rsid w:val="00550C4C"/>
    <w:rsid w:val="00550E24"/>
    <w:rsid w:val="005514EB"/>
    <w:rsid w:val="005525EC"/>
    <w:rsid w:val="00552D5A"/>
    <w:rsid w:val="00553C6D"/>
    <w:rsid w:val="00556932"/>
    <w:rsid w:val="0056005A"/>
    <w:rsid w:val="00561A24"/>
    <w:rsid w:val="00561F76"/>
    <w:rsid w:val="00562611"/>
    <w:rsid w:val="00562B42"/>
    <w:rsid w:val="00562DAF"/>
    <w:rsid w:val="0056465A"/>
    <w:rsid w:val="00564782"/>
    <w:rsid w:val="00564FEB"/>
    <w:rsid w:val="00565430"/>
    <w:rsid w:val="00566054"/>
    <w:rsid w:val="0056642B"/>
    <w:rsid w:val="005666B6"/>
    <w:rsid w:val="00567223"/>
    <w:rsid w:val="00572101"/>
    <w:rsid w:val="00572A15"/>
    <w:rsid w:val="00572F20"/>
    <w:rsid w:val="005735CF"/>
    <w:rsid w:val="005736AE"/>
    <w:rsid w:val="005759A3"/>
    <w:rsid w:val="005759CB"/>
    <w:rsid w:val="005779FA"/>
    <w:rsid w:val="00577EF6"/>
    <w:rsid w:val="00577FF6"/>
    <w:rsid w:val="005805AF"/>
    <w:rsid w:val="00581A45"/>
    <w:rsid w:val="00582C89"/>
    <w:rsid w:val="00583EC6"/>
    <w:rsid w:val="00584166"/>
    <w:rsid w:val="00586AA3"/>
    <w:rsid w:val="00587290"/>
    <w:rsid w:val="005873B1"/>
    <w:rsid w:val="005907E2"/>
    <w:rsid w:val="00591BB2"/>
    <w:rsid w:val="00591FB4"/>
    <w:rsid w:val="00592994"/>
    <w:rsid w:val="0059400E"/>
    <w:rsid w:val="005949B2"/>
    <w:rsid w:val="005951A8"/>
    <w:rsid w:val="005953B5"/>
    <w:rsid w:val="0059542C"/>
    <w:rsid w:val="005959C6"/>
    <w:rsid w:val="00595C75"/>
    <w:rsid w:val="0059641A"/>
    <w:rsid w:val="005968B9"/>
    <w:rsid w:val="00596CDC"/>
    <w:rsid w:val="0059710C"/>
    <w:rsid w:val="005974DC"/>
    <w:rsid w:val="005978A2"/>
    <w:rsid w:val="005A1C41"/>
    <w:rsid w:val="005A2848"/>
    <w:rsid w:val="005A2902"/>
    <w:rsid w:val="005A2C60"/>
    <w:rsid w:val="005A3826"/>
    <w:rsid w:val="005A4454"/>
    <w:rsid w:val="005A45FF"/>
    <w:rsid w:val="005A484C"/>
    <w:rsid w:val="005A5003"/>
    <w:rsid w:val="005A66A1"/>
    <w:rsid w:val="005A6F3F"/>
    <w:rsid w:val="005B0189"/>
    <w:rsid w:val="005B09EC"/>
    <w:rsid w:val="005B122F"/>
    <w:rsid w:val="005B3468"/>
    <w:rsid w:val="005B5122"/>
    <w:rsid w:val="005B5A6C"/>
    <w:rsid w:val="005B684C"/>
    <w:rsid w:val="005C022C"/>
    <w:rsid w:val="005C03F2"/>
    <w:rsid w:val="005C1ACB"/>
    <w:rsid w:val="005C23E3"/>
    <w:rsid w:val="005C3011"/>
    <w:rsid w:val="005C35B5"/>
    <w:rsid w:val="005C3A89"/>
    <w:rsid w:val="005C4771"/>
    <w:rsid w:val="005C6BC1"/>
    <w:rsid w:val="005C7D9C"/>
    <w:rsid w:val="005D0C91"/>
    <w:rsid w:val="005D1810"/>
    <w:rsid w:val="005D1ABB"/>
    <w:rsid w:val="005D29EE"/>
    <w:rsid w:val="005D3047"/>
    <w:rsid w:val="005D31DA"/>
    <w:rsid w:val="005D42F3"/>
    <w:rsid w:val="005D4338"/>
    <w:rsid w:val="005D4AC9"/>
    <w:rsid w:val="005D5BFE"/>
    <w:rsid w:val="005D62B1"/>
    <w:rsid w:val="005D656F"/>
    <w:rsid w:val="005D6CE5"/>
    <w:rsid w:val="005E0057"/>
    <w:rsid w:val="005E105D"/>
    <w:rsid w:val="005E14E8"/>
    <w:rsid w:val="005E3B3B"/>
    <w:rsid w:val="005E40AE"/>
    <w:rsid w:val="005E4ACE"/>
    <w:rsid w:val="005E4DE0"/>
    <w:rsid w:val="005E551D"/>
    <w:rsid w:val="005E5C08"/>
    <w:rsid w:val="005E66BE"/>
    <w:rsid w:val="005E7036"/>
    <w:rsid w:val="005E7ADD"/>
    <w:rsid w:val="005E7EAA"/>
    <w:rsid w:val="005F07F7"/>
    <w:rsid w:val="005F1231"/>
    <w:rsid w:val="005F420B"/>
    <w:rsid w:val="005F5A50"/>
    <w:rsid w:val="005F749B"/>
    <w:rsid w:val="005F798B"/>
    <w:rsid w:val="0060117D"/>
    <w:rsid w:val="00601F13"/>
    <w:rsid w:val="00603CCA"/>
    <w:rsid w:val="00604D7E"/>
    <w:rsid w:val="00606416"/>
    <w:rsid w:val="00606585"/>
    <w:rsid w:val="00606996"/>
    <w:rsid w:val="00606CD9"/>
    <w:rsid w:val="00610CEA"/>
    <w:rsid w:val="00611D9F"/>
    <w:rsid w:val="00611FC6"/>
    <w:rsid w:val="006128CC"/>
    <w:rsid w:val="0061489B"/>
    <w:rsid w:val="00614BD5"/>
    <w:rsid w:val="00614D94"/>
    <w:rsid w:val="00615645"/>
    <w:rsid w:val="00616BA6"/>
    <w:rsid w:val="0061767F"/>
    <w:rsid w:val="00620BA8"/>
    <w:rsid w:val="0062144A"/>
    <w:rsid w:val="00623A93"/>
    <w:rsid w:val="00624890"/>
    <w:rsid w:val="00625331"/>
    <w:rsid w:val="00626AE9"/>
    <w:rsid w:val="00627DF1"/>
    <w:rsid w:val="00627F8A"/>
    <w:rsid w:val="006315CE"/>
    <w:rsid w:val="00633310"/>
    <w:rsid w:val="00634A9F"/>
    <w:rsid w:val="006351BC"/>
    <w:rsid w:val="006351CE"/>
    <w:rsid w:val="00635E9F"/>
    <w:rsid w:val="006366B6"/>
    <w:rsid w:val="0064309E"/>
    <w:rsid w:val="00644075"/>
    <w:rsid w:val="006441EA"/>
    <w:rsid w:val="00644593"/>
    <w:rsid w:val="00644EA8"/>
    <w:rsid w:val="00644EC4"/>
    <w:rsid w:val="006454CA"/>
    <w:rsid w:val="00647747"/>
    <w:rsid w:val="00647A31"/>
    <w:rsid w:val="00647E34"/>
    <w:rsid w:val="006501C5"/>
    <w:rsid w:val="00652552"/>
    <w:rsid w:val="00654A68"/>
    <w:rsid w:val="0065514A"/>
    <w:rsid w:val="00655492"/>
    <w:rsid w:val="00655867"/>
    <w:rsid w:val="00656611"/>
    <w:rsid w:val="006579E9"/>
    <w:rsid w:val="00657A70"/>
    <w:rsid w:val="00661222"/>
    <w:rsid w:val="0066302A"/>
    <w:rsid w:val="006630FE"/>
    <w:rsid w:val="00664493"/>
    <w:rsid w:val="00664683"/>
    <w:rsid w:val="0066538A"/>
    <w:rsid w:val="00665AA1"/>
    <w:rsid w:val="006670F3"/>
    <w:rsid w:val="0067027C"/>
    <w:rsid w:val="00670AA6"/>
    <w:rsid w:val="0067197E"/>
    <w:rsid w:val="0067199E"/>
    <w:rsid w:val="006719B2"/>
    <w:rsid w:val="00672EA3"/>
    <w:rsid w:val="00674952"/>
    <w:rsid w:val="00677EC8"/>
    <w:rsid w:val="00681C15"/>
    <w:rsid w:val="00681F87"/>
    <w:rsid w:val="0068284C"/>
    <w:rsid w:val="00682B7F"/>
    <w:rsid w:val="00682D36"/>
    <w:rsid w:val="00684255"/>
    <w:rsid w:val="00684F60"/>
    <w:rsid w:val="00685295"/>
    <w:rsid w:val="00691016"/>
    <w:rsid w:val="006910CF"/>
    <w:rsid w:val="006911CA"/>
    <w:rsid w:val="00693BFD"/>
    <w:rsid w:val="006945AD"/>
    <w:rsid w:val="00695E17"/>
    <w:rsid w:val="00696A57"/>
    <w:rsid w:val="00696BA3"/>
    <w:rsid w:val="00696D8E"/>
    <w:rsid w:val="006A01F4"/>
    <w:rsid w:val="006A19B7"/>
    <w:rsid w:val="006A1C35"/>
    <w:rsid w:val="006A2581"/>
    <w:rsid w:val="006A5556"/>
    <w:rsid w:val="006A5E6F"/>
    <w:rsid w:val="006A612A"/>
    <w:rsid w:val="006A6390"/>
    <w:rsid w:val="006A73A3"/>
    <w:rsid w:val="006B06B2"/>
    <w:rsid w:val="006B0D0D"/>
    <w:rsid w:val="006B13A7"/>
    <w:rsid w:val="006B22CF"/>
    <w:rsid w:val="006B2361"/>
    <w:rsid w:val="006B2ECC"/>
    <w:rsid w:val="006B30BA"/>
    <w:rsid w:val="006B34CD"/>
    <w:rsid w:val="006B4EC6"/>
    <w:rsid w:val="006B6658"/>
    <w:rsid w:val="006B66B9"/>
    <w:rsid w:val="006B6F04"/>
    <w:rsid w:val="006B7982"/>
    <w:rsid w:val="006B7D84"/>
    <w:rsid w:val="006C05F1"/>
    <w:rsid w:val="006C072F"/>
    <w:rsid w:val="006C0830"/>
    <w:rsid w:val="006C096C"/>
    <w:rsid w:val="006C2A0B"/>
    <w:rsid w:val="006C2CF9"/>
    <w:rsid w:val="006C380B"/>
    <w:rsid w:val="006C4363"/>
    <w:rsid w:val="006C56EE"/>
    <w:rsid w:val="006C655D"/>
    <w:rsid w:val="006C6D0E"/>
    <w:rsid w:val="006C6DC3"/>
    <w:rsid w:val="006C7467"/>
    <w:rsid w:val="006C79FE"/>
    <w:rsid w:val="006D0EA0"/>
    <w:rsid w:val="006D0F8E"/>
    <w:rsid w:val="006D1437"/>
    <w:rsid w:val="006D17A6"/>
    <w:rsid w:val="006D2222"/>
    <w:rsid w:val="006D4A39"/>
    <w:rsid w:val="006D5FE5"/>
    <w:rsid w:val="006D67B3"/>
    <w:rsid w:val="006D71B8"/>
    <w:rsid w:val="006E2906"/>
    <w:rsid w:val="006E41AC"/>
    <w:rsid w:val="006E4999"/>
    <w:rsid w:val="006E49BC"/>
    <w:rsid w:val="006F0F0A"/>
    <w:rsid w:val="006F2164"/>
    <w:rsid w:val="006F4B38"/>
    <w:rsid w:val="006F5434"/>
    <w:rsid w:val="006F5954"/>
    <w:rsid w:val="006F67C2"/>
    <w:rsid w:val="006F6F49"/>
    <w:rsid w:val="006F700B"/>
    <w:rsid w:val="006F7655"/>
    <w:rsid w:val="0070042B"/>
    <w:rsid w:val="00700603"/>
    <w:rsid w:val="007019AE"/>
    <w:rsid w:val="00702293"/>
    <w:rsid w:val="00703AFA"/>
    <w:rsid w:val="007049FA"/>
    <w:rsid w:val="00704B87"/>
    <w:rsid w:val="007054B7"/>
    <w:rsid w:val="007065C0"/>
    <w:rsid w:val="00706B7C"/>
    <w:rsid w:val="00706C08"/>
    <w:rsid w:val="00706C66"/>
    <w:rsid w:val="00707001"/>
    <w:rsid w:val="00707C3D"/>
    <w:rsid w:val="0071035E"/>
    <w:rsid w:val="00710D62"/>
    <w:rsid w:val="00712468"/>
    <w:rsid w:val="00712758"/>
    <w:rsid w:val="007128C2"/>
    <w:rsid w:val="00712C74"/>
    <w:rsid w:val="00713507"/>
    <w:rsid w:val="007138DD"/>
    <w:rsid w:val="0071418C"/>
    <w:rsid w:val="0071438F"/>
    <w:rsid w:val="00714AAD"/>
    <w:rsid w:val="0071708D"/>
    <w:rsid w:val="007202F2"/>
    <w:rsid w:val="007204FB"/>
    <w:rsid w:val="007205A2"/>
    <w:rsid w:val="00720DED"/>
    <w:rsid w:val="00721F30"/>
    <w:rsid w:val="007223B2"/>
    <w:rsid w:val="007245CC"/>
    <w:rsid w:val="007249A6"/>
    <w:rsid w:val="00725E2A"/>
    <w:rsid w:val="00726064"/>
    <w:rsid w:val="00727B4B"/>
    <w:rsid w:val="00730219"/>
    <w:rsid w:val="00730AF1"/>
    <w:rsid w:val="00730F1C"/>
    <w:rsid w:val="007323B1"/>
    <w:rsid w:val="00733F04"/>
    <w:rsid w:val="00733F4A"/>
    <w:rsid w:val="0073543B"/>
    <w:rsid w:val="00737671"/>
    <w:rsid w:val="00742A7E"/>
    <w:rsid w:val="007444C9"/>
    <w:rsid w:val="00744586"/>
    <w:rsid w:val="00745144"/>
    <w:rsid w:val="0074577D"/>
    <w:rsid w:val="00745F90"/>
    <w:rsid w:val="0074664F"/>
    <w:rsid w:val="007471C4"/>
    <w:rsid w:val="00747A6E"/>
    <w:rsid w:val="007503FD"/>
    <w:rsid w:val="007509FE"/>
    <w:rsid w:val="007516DB"/>
    <w:rsid w:val="007519D5"/>
    <w:rsid w:val="00752825"/>
    <w:rsid w:val="00755352"/>
    <w:rsid w:val="0075653A"/>
    <w:rsid w:val="00762445"/>
    <w:rsid w:val="00763011"/>
    <w:rsid w:val="007639B8"/>
    <w:rsid w:val="00764C00"/>
    <w:rsid w:val="00765374"/>
    <w:rsid w:val="00765CB5"/>
    <w:rsid w:val="00766984"/>
    <w:rsid w:val="00767B05"/>
    <w:rsid w:val="00767EDE"/>
    <w:rsid w:val="0077069E"/>
    <w:rsid w:val="00771101"/>
    <w:rsid w:val="00771423"/>
    <w:rsid w:val="00771E28"/>
    <w:rsid w:val="00772A4E"/>
    <w:rsid w:val="0077373E"/>
    <w:rsid w:val="00773AC3"/>
    <w:rsid w:val="00773BF7"/>
    <w:rsid w:val="00774814"/>
    <w:rsid w:val="007749F8"/>
    <w:rsid w:val="00776389"/>
    <w:rsid w:val="007763AF"/>
    <w:rsid w:val="0077712F"/>
    <w:rsid w:val="007802F7"/>
    <w:rsid w:val="007814A2"/>
    <w:rsid w:val="00782652"/>
    <w:rsid w:val="00782B1F"/>
    <w:rsid w:val="00782B8F"/>
    <w:rsid w:val="00782E28"/>
    <w:rsid w:val="007839B2"/>
    <w:rsid w:val="007840EA"/>
    <w:rsid w:val="00784229"/>
    <w:rsid w:val="00784BB7"/>
    <w:rsid w:val="00785372"/>
    <w:rsid w:val="00786269"/>
    <w:rsid w:val="0078729D"/>
    <w:rsid w:val="007905F1"/>
    <w:rsid w:val="00790AC8"/>
    <w:rsid w:val="007912D6"/>
    <w:rsid w:val="007916B2"/>
    <w:rsid w:val="0079182C"/>
    <w:rsid w:val="00791B13"/>
    <w:rsid w:val="007930BE"/>
    <w:rsid w:val="007935B4"/>
    <w:rsid w:val="00793739"/>
    <w:rsid w:val="00793BA4"/>
    <w:rsid w:val="00793E59"/>
    <w:rsid w:val="00794512"/>
    <w:rsid w:val="00794D71"/>
    <w:rsid w:val="00794FD7"/>
    <w:rsid w:val="0079519A"/>
    <w:rsid w:val="007959C8"/>
    <w:rsid w:val="00795A81"/>
    <w:rsid w:val="00795D86"/>
    <w:rsid w:val="00796492"/>
    <w:rsid w:val="00797E31"/>
    <w:rsid w:val="007A0054"/>
    <w:rsid w:val="007A141B"/>
    <w:rsid w:val="007A3861"/>
    <w:rsid w:val="007A4FB6"/>
    <w:rsid w:val="007A5F3D"/>
    <w:rsid w:val="007A72FE"/>
    <w:rsid w:val="007A7550"/>
    <w:rsid w:val="007A79C2"/>
    <w:rsid w:val="007B1467"/>
    <w:rsid w:val="007B2071"/>
    <w:rsid w:val="007B29CF"/>
    <w:rsid w:val="007B397D"/>
    <w:rsid w:val="007B4920"/>
    <w:rsid w:val="007B660B"/>
    <w:rsid w:val="007B745B"/>
    <w:rsid w:val="007B7D58"/>
    <w:rsid w:val="007C14AF"/>
    <w:rsid w:val="007C3399"/>
    <w:rsid w:val="007C3FE0"/>
    <w:rsid w:val="007C485B"/>
    <w:rsid w:val="007C543E"/>
    <w:rsid w:val="007C661A"/>
    <w:rsid w:val="007C6AA1"/>
    <w:rsid w:val="007D07A3"/>
    <w:rsid w:val="007D0C87"/>
    <w:rsid w:val="007D1852"/>
    <w:rsid w:val="007D2D30"/>
    <w:rsid w:val="007D3039"/>
    <w:rsid w:val="007D33EB"/>
    <w:rsid w:val="007D3A36"/>
    <w:rsid w:val="007D3CF6"/>
    <w:rsid w:val="007D4637"/>
    <w:rsid w:val="007D6BDD"/>
    <w:rsid w:val="007D6E36"/>
    <w:rsid w:val="007E0055"/>
    <w:rsid w:val="007E0BAB"/>
    <w:rsid w:val="007E0E1E"/>
    <w:rsid w:val="007E19E5"/>
    <w:rsid w:val="007E3076"/>
    <w:rsid w:val="007E3D33"/>
    <w:rsid w:val="007E4574"/>
    <w:rsid w:val="007E458D"/>
    <w:rsid w:val="007E4888"/>
    <w:rsid w:val="007E515A"/>
    <w:rsid w:val="007E5262"/>
    <w:rsid w:val="007E6888"/>
    <w:rsid w:val="007F066A"/>
    <w:rsid w:val="007F2202"/>
    <w:rsid w:val="007F2E14"/>
    <w:rsid w:val="007F2F5C"/>
    <w:rsid w:val="007F319B"/>
    <w:rsid w:val="007F3F14"/>
    <w:rsid w:val="007F49FD"/>
    <w:rsid w:val="007F4B96"/>
    <w:rsid w:val="007F5A81"/>
    <w:rsid w:val="007F5EC0"/>
    <w:rsid w:val="0080019C"/>
    <w:rsid w:val="0080195D"/>
    <w:rsid w:val="00801A7E"/>
    <w:rsid w:val="00801B1A"/>
    <w:rsid w:val="00802165"/>
    <w:rsid w:val="0080244C"/>
    <w:rsid w:val="008036BF"/>
    <w:rsid w:val="00803B0E"/>
    <w:rsid w:val="00803B89"/>
    <w:rsid w:val="00804259"/>
    <w:rsid w:val="008042EF"/>
    <w:rsid w:val="00804880"/>
    <w:rsid w:val="008052C7"/>
    <w:rsid w:val="0080556B"/>
    <w:rsid w:val="008065B3"/>
    <w:rsid w:val="008068D5"/>
    <w:rsid w:val="008077DE"/>
    <w:rsid w:val="00807B3D"/>
    <w:rsid w:val="00810041"/>
    <w:rsid w:val="008103A8"/>
    <w:rsid w:val="0081088C"/>
    <w:rsid w:val="0081101D"/>
    <w:rsid w:val="00812120"/>
    <w:rsid w:val="00812202"/>
    <w:rsid w:val="008129A6"/>
    <w:rsid w:val="00812F01"/>
    <w:rsid w:val="0081359F"/>
    <w:rsid w:val="0081691D"/>
    <w:rsid w:val="008176F3"/>
    <w:rsid w:val="00822332"/>
    <w:rsid w:val="00822979"/>
    <w:rsid w:val="00822E1E"/>
    <w:rsid w:val="00823F4A"/>
    <w:rsid w:val="00824D58"/>
    <w:rsid w:val="00825A43"/>
    <w:rsid w:val="00826576"/>
    <w:rsid w:val="00826B59"/>
    <w:rsid w:val="00826E11"/>
    <w:rsid w:val="00826FAD"/>
    <w:rsid w:val="008272FF"/>
    <w:rsid w:val="00830769"/>
    <w:rsid w:val="0083163F"/>
    <w:rsid w:val="0083209E"/>
    <w:rsid w:val="00832716"/>
    <w:rsid w:val="008330C5"/>
    <w:rsid w:val="00833521"/>
    <w:rsid w:val="00833E1B"/>
    <w:rsid w:val="00834915"/>
    <w:rsid w:val="00834A66"/>
    <w:rsid w:val="00834C97"/>
    <w:rsid w:val="0083577F"/>
    <w:rsid w:val="0083770F"/>
    <w:rsid w:val="008400C4"/>
    <w:rsid w:val="008420D6"/>
    <w:rsid w:val="0084343C"/>
    <w:rsid w:val="00845FEB"/>
    <w:rsid w:val="008461D2"/>
    <w:rsid w:val="008477A8"/>
    <w:rsid w:val="008477F3"/>
    <w:rsid w:val="00850D78"/>
    <w:rsid w:val="00850ECF"/>
    <w:rsid w:val="00851533"/>
    <w:rsid w:val="008517EE"/>
    <w:rsid w:val="00851C84"/>
    <w:rsid w:val="00854F59"/>
    <w:rsid w:val="008559E8"/>
    <w:rsid w:val="00856D10"/>
    <w:rsid w:val="00861D3D"/>
    <w:rsid w:val="00861DB0"/>
    <w:rsid w:val="00862A3D"/>
    <w:rsid w:val="008636AE"/>
    <w:rsid w:val="00864818"/>
    <w:rsid w:val="0086769A"/>
    <w:rsid w:val="008702BB"/>
    <w:rsid w:val="008703D0"/>
    <w:rsid w:val="00873175"/>
    <w:rsid w:val="0087318F"/>
    <w:rsid w:val="008734FE"/>
    <w:rsid w:val="008743B2"/>
    <w:rsid w:val="00874A81"/>
    <w:rsid w:val="00875843"/>
    <w:rsid w:val="0087590D"/>
    <w:rsid w:val="00875ED9"/>
    <w:rsid w:val="008765EA"/>
    <w:rsid w:val="00876AD0"/>
    <w:rsid w:val="00877314"/>
    <w:rsid w:val="00880D86"/>
    <w:rsid w:val="00881A29"/>
    <w:rsid w:val="00881B3D"/>
    <w:rsid w:val="00882239"/>
    <w:rsid w:val="00883172"/>
    <w:rsid w:val="0088683E"/>
    <w:rsid w:val="008873B7"/>
    <w:rsid w:val="00887422"/>
    <w:rsid w:val="008879B1"/>
    <w:rsid w:val="008903DC"/>
    <w:rsid w:val="00890DB6"/>
    <w:rsid w:val="008925CB"/>
    <w:rsid w:val="00892FA2"/>
    <w:rsid w:val="00893054"/>
    <w:rsid w:val="00895FD1"/>
    <w:rsid w:val="008966AB"/>
    <w:rsid w:val="00896AB3"/>
    <w:rsid w:val="008A1476"/>
    <w:rsid w:val="008A2165"/>
    <w:rsid w:val="008A30E0"/>
    <w:rsid w:val="008A35A0"/>
    <w:rsid w:val="008A4CA4"/>
    <w:rsid w:val="008A5043"/>
    <w:rsid w:val="008A5231"/>
    <w:rsid w:val="008A61E0"/>
    <w:rsid w:val="008A6370"/>
    <w:rsid w:val="008A6604"/>
    <w:rsid w:val="008A6B3D"/>
    <w:rsid w:val="008A7910"/>
    <w:rsid w:val="008B0C99"/>
    <w:rsid w:val="008B0E98"/>
    <w:rsid w:val="008B0FCE"/>
    <w:rsid w:val="008B3553"/>
    <w:rsid w:val="008B532F"/>
    <w:rsid w:val="008B5E25"/>
    <w:rsid w:val="008B70AF"/>
    <w:rsid w:val="008B747D"/>
    <w:rsid w:val="008C0649"/>
    <w:rsid w:val="008C07AB"/>
    <w:rsid w:val="008C0D32"/>
    <w:rsid w:val="008C0F4A"/>
    <w:rsid w:val="008C1FCB"/>
    <w:rsid w:val="008C3135"/>
    <w:rsid w:val="008C3BA3"/>
    <w:rsid w:val="008C3FFD"/>
    <w:rsid w:val="008C6271"/>
    <w:rsid w:val="008C7D2B"/>
    <w:rsid w:val="008D03A0"/>
    <w:rsid w:val="008D0CF0"/>
    <w:rsid w:val="008D0DC1"/>
    <w:rsid w:val="008D0FF3"/>
    <w:rsid w:val="008D1FBD"/>
    <w:rsid w:val="008D4358"/>
    <w:rsid w:val="008D46B9"/>
    <w:rsid w:val="008D4875"/>
    <w:rsid w:val="008D64B0"/>
    <w:rsid w:val="008D6E31"/>
    <w:rsid w:val="008D7B53"/>
    <w:rsid w:val="008E0C05"/>
    <w:rsid w:val="008E2305"/>
    <w:rsid w:val="008E52D3"/>
    <w:rsid w:val="008E67C8"/>
    <w:rsid w:val="008E6F92"/>
    <w:rsid w:val="008F0384"/>
    <w:rsid w:val="008F06B0"/>
    <w:rsid w:val="008F1510"/>
    <w:rsid w:val="008F43CE"/>
    <w:rsid w:val="008F4C63"/>
    <w:rsid w:val="008F5327"/>
    <w:rsid w:val="008F5D71"/>
    <w:rsid w:val="008F68F9"/>
    <w:rsid w:val="008F69B8"/>
    <w:rsid w:val="008F7222"/>
    <w:rsid w:val="009024C8"/>
    <w:rsid w:val="00902787"/>
    <w:rsid w:val="00905294"/>
    <w:rsid w:val="00905D9C"/>
    <w:rsid w:val="009062B5"/>
    <w:rsid w:val="00910A9C"/>
    <w:rsid w:val="00910DAB"/>
    <w:rsid w:val="00911A54"/>
    <w:rsid w:val="00913221"/>
    <w:rsid w:val="0091333C"/>
    <w:rsid w:val="009143E7"/>
    <w:rsid w:val="00914CBA"/>
    <w:rsid w:val="00920781"/>
    <w:rsid w:val="00921135"/>
    <w:rsid w:val="009225CD"/>
    <w:rsid w:val="00923E06"/>
    <w:rsid w:val="0092406B"/>
    <w:rsid w:val="0092425E"/>
    <w:rsid w:val="00924700"/>
    <w:rsid w:val="00924FC1"/>
    <w:rsid w:val="00925BA9"/>
    <w:rsid w:val="00925F42"/>
    <w:rsid w:val="00926F2D"/>
    <w:rsid w:val="00926FFA"/>
    <w:rsid w:val="00930EB1"/>
    <w:rsid w:val="00931253"/>
    <w:rsid w:val="0093186F"/>
    <w:rsid w:val="00931DBB"/>
    <w:rsid w:val="00931E04"/>
    <w:rsid w:val="00932780"/>
    <w:rsid w:val="00932DDA"/>
    <w:rsid w:val="00932F00"/>
    <w:rsid w:val="009338AC"/>
    <w:rsid w:val="009353AD"/>
    <w:rsid w:val="00935B91"/>
    <w:rsid w:val="009365E4"/>
    <w:rsid w:val="009373D3"/>
    <w:rsid w:val="00942412"/>
    <w:rsid w:val="00942E08"/>
    <w:rsid w:val="0094407F"/>
    <w:rsid w:val="009454AE"/>
    <w:rsid w:val="00945943"/>
    <w:rsid w:val="00945D32"/>
    <w:rsid w:val="00946DC0"/>
    <w:rsid w:val="00947C2B"/>
    <w:rsid w:val="0095019F"/>
    <w:rsid w:val="00950F66"/>
    <w:rsid w:val="009518B9"/>
    <w:rsid w:val="0095216D"/>
    <w:rsid w:val="00952444"/>
    <w:rsid w:val="009524E9"/>
    <w:rsid w:val="00952A2F"/>
    <w:rsid w:val="00952E12"/>
    <w:rsid w:val="00953592"/>
    <w:rsid w:val="00953B77"/>
    <w:rsid w:val="009546D6"/>
    <w:rsid w:val="00954C11"/>
    <w:rsid w:val="00955047"/>
    <w:rsid w:val="0095581A"/>
    <w:rsid w:val="009608BA"/>
    <w:rsid w:val="00960A28"/>
    <w:rsid w:val="0096208D"/>
    <w:rsid w:val="009626BB"/>
    <w:rsid w:val="00962A32"/>
    <w:rsid w:val="00964D6D"/>
    <w:rsid w:val="009656C8"/>
    <w:rsid w:val="0096625B"/>
    <w:rsid w:val="00966950"/>
    <w:rsid w:val="00971834"/>
    <w:rsid w:val="009724DD"/>
    <w:rsid w:val="00974886"/>
    <w:rsid w:val="009768AE"/>
    <w:rsid w:val="009806D5"/>
    <w:rsid w:val="009817D1"/>
    <w:rsid w:val="00983798"/>
    <w:rsid w:val="00985212"/>
    <w:rsid w:val="00985481"/>
    <w:rsid w:val="00985F9A"/>
    <w:rsid w:val="0099013B"/>
    <w:rsid w:val="00990674"/>
    <w:rsid w:val="009909E5"/>
    <w:rsid w:val="0099140F"/>
    <w:rsid w:val="00992536"/>
    <w:rsid w:val="0099345B"/>
    <w:rsid w:val="00993861"/>
    <w:rsid w:val="00994473"/>
    <w:rsid w:val="00994A9C"/>
    <w:rsid w:val="0099563C"/>
    <w:rsid w:val="009956C2"/>
    <w:rsid w:val="00995B1E"/>
    <w:rsid w:val="009960A0"/>
    <w:rsid w:val="0099612E"/>
    <w:rsid w:val="0099683E"/>
    <w:rsid w:val="009A0753"/>
    <w:rsid w:val="009A0A8E"/>
    <w:rsid w:val="009A0D6B"/>
    <w:rsid w:val="009A0F5D"/>
    <w:rsid w:val="009A25BF"/>
    <w:rsid w:val="009A46BE"/>
    <w:rsid w:val="009A50B9"/>
    <w:rsid w:val="009A61FB"/>
    <w:rsid w:val="009A666A"/>
    <w:rsid w:val="009A701F"/>
    <w:rsid w:val="009A7647"/>
    <w:rsid w:val="009B0054"/>
    <w:rsid w:val="009B07EE"/>
    <w:rsid w:val="009B0943"/>
    <w:rsid w:val="009B20F1"/>
    <w:rsid w:val="009B2623"/>
    <w:rsid w:val="009B2A7E"/>
    <w:rsid w:val="009B2A80"/>
    <w:rsid w:val="009B2D6B"/>
    <w:rsid w:val="009B3064"/>
    <w:rsid w:val="009B4183"/>
    <w:rsid w:val="009B52F2"/>
    <w:rsid w:val="009B5752"/>
    <w:rsid w:val="009B5F3E"/>
    <w:rsid w:val="009B7117"/>
    <w:rsid w:val="009B7213"/>
    <w:rsid w:val="009B756A"/>
    <w:rsid w:val="009C1521"/>
    <w:rsid w:val="009C28E6"/>
    <w:rsid w:val="009C3A8C"/>
    <w:rsid w:val="009C52D7"/>
    <w:rsid w:val="009C6AD2"/>
    <w:rsid w:val="009C6ECE"/>
    <w:rsid w:val="009C797F"/>
    <w:rsid w:val="009D0B17"/>
    <w:rsid w:val="009D425A"/>
    <w:rsid w:val="009D776E"/>
    <w:rsid w:val="009D7C38"/>
    <w:rsid w:val="009E02F2"/>
    <w:rsid w:val="009E0ACB"/>
    <w:rsid w:val="009E0DEA"/>
    <w:rsid w:val="009E0E4F"/>
    <w:rsid w:val="009E161C"/>
    <w:rsid w:val="009E1B7E"/>
    <w:rsid w:val="009E264C"/>
    <w:rsid w:val="009E29A2"/>
    <w:rsid w:val="009E2EA1"/>
    <w:rsid w:val="009E3074"/>
    <w:rsid w:val="009E3208"/>
    <w:rsid w:val="009E4D24"/>
    <w:rsid w:val="009E5D9C"/>
    <w:rsid w:val="009E778C"/>
    <w:rsid w:val="009F0428"/>
    <w:rsid w:val="009F0A2B"/>
    <w:rsid w:val="009F0CEA"/>
    <w:rsid w:val="009F107C"/>
    <w:rsid w:val="009F1C74"/>
    <w:rsid w:val="009F1F46"/>
    <w:rsid w:val="009F2139"/>
    <w:rsid w:val="009F2D64"/>
    <w:rsid w:val="009F3C08"/>
    <w:rsid w:val="009F3DB5"/>
    <w:rsid w:val="009F435F"/>
    <w:rsid w:val="009F472D"/>
    <w:rsid w:val="009F4EFC"/>
    <w:rsid w:val="009F5830"/>
    <w:rsid w:val="009F6722"/>
    <w:rsid w:val="009F7214"/>
    <w:rsid w:val="009F7904"/>
    <w:rsid w:val="009F7B3C"/>
    <w:rsid w:val="00A0004F"/>
    <w:rsid w:val="00A007B5"/>
    <w:rsid w:val="00A011F9"/>
    <w:rsid w:val="00A0146D"/>
    <w:rsid w:val="00A018BD"/>
    <w:rsid w:val="00A01984"/>
    <w:rsid w:val="00A035C6"/>
    <w:rsid w:val="00A036C6"/>
    <w:rsid w:val="00A04058"/>
    <w:rsid w:val="00A045E9"/>
    <w:rsid w:val="00A050D8"/>
    <w:rsid w:val="00A06327"/>
    <w:rsid w:val="00A06DC4"/>
    <w:rsid w:val="00A07484"/>
    <w:rsid w:val="00A078C2"/>
    <w:rsid w:val="00A112C8"/>
    <w:rsid w:val="00A117BD"/>
    <w:rsid w:val="00A11F32"/>
    <w:rsid w:val="00A12366"/>
    <w:rsid w:val="00A1247C"/>
    <w:rsid w:val="00A12F34"/>
    <w:rsid w:val="00A132FF"/>
    <w:rsid w:val="00A13A3F"/>
    <w:rsid w:val="00A14516"/>
    <w:rsid w:val="00A14D5F"/>
    <w:rsid w:val="00A14F77"/>
    <w:rsid w:val="00A164E1"/>
    <w:rsid w:val="00A16888"/>
    <w:rsid w:val="00A16BED"/>
    <w:rsid w:val="00A173F2"/>
    <w:rsid w:val="00A17E23"/>
    <w:rsid w:val="00A21D1E"/>
    <w:rsid w:val="00A223C3"/>
    <w:rsid w:val="00A23DF4"/>
    <w:rsid w:val="00A244FF"/>
    <w:rsid w:val="00A2476F"/>
    <w:rsid w:val="00A258EF"/>
    <w:rsid w:val="00A2750E"/>
    <w:rsid w:val="00A27A9F"/>
    <w:rsid w:val="00A27B56"/>
    <w:rsid w:val="00A30A92"/>
    <w:rsid w:val="00A3145F"/>
    <w:rsid w:val="00A3348F"/>
    <w:rsid w:val="00A33B64"/>
    <w:rsid w:val="00A33E21"/>
    <w:rsid w:val="00A34EE6"/>
    <w:rsid w:val="00A36DA9"/>
    <w:rsid w:val="00A36EA0"/>
    <w:rsid w:val="00A40289"/>
    <w:rsid w:val="00A40C8A"/>
    <w:rsid w:val="00A43221"/>
    <w:rsid w:val="00A44335"/>
    <w:rsid w:val="00A44E0E"/>
    <w:rsid w:val="00A47E13"/>
    <w:rsid w:val="00A50D73"/>
    <w:rsid w:val="00A52DD3"/>
    <w:rsid w:val="00A53CA6"/>
    <w:rsid w:val="00A53EF1"/>
    <w:rsid w:val="00A5498D"/>
    <w:rsid w:val="00A54A1B"/>
    <w:rsid w:val="00A54A87"/>
    <w:rsid w:val="00A563C5"/>
    <w:rsid w:val="00A5653E"/>
    <w:rsid w:val="00A60591"/>
    <w:rsid w:val="00A61A45"/>
    <w:rsid w:val="00A628B1"/>
    <w:rsid w:val="00A62E4B"/>
    <w:rsid w:val="00A639E2"/>
    <w:rsid w:val="00A64038"/>
    <w:rsid w:val="00A6420F"/>
    <w:rsid w:val="00A65B05"/>
    <w:rsid w:val="00A660E8"/>
    <w:rsid w:val="00A6678D"/>
    <w:rsid w:val="00A70985"/>
    <w:rsid w:val="00A70AAF"/>
    <w:rsid w:val="00A71338"/>
    <w:rsid w:val="00A7162A"/>
    <w:rsid w:val="00A7353C"/>
    <w:rsid w:val="00A7441C"/>
    <w:rsid w:val="00A76717"/>
    <w:rsid w:val="00A76B7C"/>
    <w:rsid w:val="00A76EE2"/>
    <w:rsid w:val="00A775BB"/>
    <w:rsid w:val="00A77D6F"/>
    <w:rsid w:val="00A80898"/>
    <w:rsid w:val="00A837C3"/>
    <w:rsid w:val="00A83BCC"/>
    <w:rsid w:val="00A83DA8"/>
    <w:rsid w:val="00A8508D"/>
    <w:rsid w:val="00A852F2"/>
    <w:rsid w:val="00A8564C"/>
    <w:rsid w:val="00A86447"/>
    <w:rsid w:val="00A869EF"/>
    <w:rsid w:val="00A878B7"/>
    <w:rsid w:val="00A87B29"/>
    <w:rsid w:val="00A90C61"/>
    <w:rsid w:val="00A912FD"/>
    <w:rsid w:val="00A9281D"/>
    <w:rsid w:val="00A92879"/>
    <w:rsid w:val="00A93D16"/>
    <w:rsid w:val="00A9466D"/>
    <w:rsid w:val="00A95052"/>
    <w:rsid w:val="00A96213"/>
    <w:rsid w:val="00A967E1"/>
    <w:rsid w:val="00A971E6"/>
    <w:rsid w:val="00A975DD"/>
    <w:rsid w:val="00A97A20"/>
    <w:rsid w:val="00AA0D01"/>
    <w:rsid w:val="00AA13D5"/>
    <w:rsid w:val="00AA1C1A"/>
    <w:rsid w:val="00AA1EBE"/>
    <w:rsid w:val="00AA2645"/>
    <w:rsid w:val="00AA3F1E"/>
    <w:rsid w:val="00AA3F82"/>
    <w:rsid w:val="00AA437D"/>
    <w:rsid w:val="00AA4979"/>
    <w:rsid w:val="00AA4D21"/>
    <w:rsid w:val="00AA6129"/>
    <w:rsid w:val="00AB0D11"/>
    <w:rsid w:val="00AB1D8F"/>
    <w:rsid w:val="00AB2BF7"/>
    <w:rsid w:val="00AB36C4"/>
    <w:rsid w:val="00AB4CCD"/>
    <w:rsid w:val="00AB5A82"/>
    <w:rsid w:val="00AB6FE0"/>
    <w:rsid w:val="00AB724D"/>
    <w:rsid w:val="00AB7B55"/>
    <w:rsid w:val="00AC0F39"/>
    <w:rsid w:val="00AC1BF9"/>
    <w:rsid w:val="00AC1DF1"/>
    <w:rsid w:val="00AC22BD"/>
    <w:rsid w:val="00AC3999"/>
    <w:rsid w:val="00AC5C9B"/>
    <w:rsid w:val="00AC76FC"/>
    <w:rsid w:val="00AD00A1"/>
    <w:rsid w:val="00AD07DA"/>
    <w:rsid w:val="00AD1190"/>
    <w:rsid w:val="00AD1383"/>
    <w:rsid w:val="00AD17AB"/>
    <w:rsid w:val="00AD1EC7"/>
    <w:rsid w:val="00AD2048"/>
    <w:rsid w:val="00AD31E7"/>
    <w:rsid w:val="00AD362A"/>
    <w:rsid w:val="00AD42E9"/>
    <w:rsid w:val="00AD5782"/>
    <w:rsid w:val="00AD5D59"/>
    <w:rsid w:val="00AD6F53"/>
    <w:rsid w:val="00AE0E30"/>
    <w:rsid w:val="00AE258C"/>
    <w:rsid w:val="00AE2DF6"/>
    <w:rsid w:val="00AE47DD"/>
    <w:rsid w:val="00AE511B"/>
    <w:rsid w:val="00AE7DF6"/>
    <w:rsid w:val="00AF0064"/>
    <w:rsid w:val="00AF14CB"/>
    <w:rsid w:val="00AF2AD6"/>
    <w:rsid w:val="00AF35BD"/>
    <w:rsid w:val="00AF4979"/>
    <w:rsid w:val="00AF50C4"/>
    <w:rsid w:val="00AF5813"/>
    <w:rsid w:val="00AF5D42"/>
    <w:rsid w:val="00AF5EE1"/>
    <w:rsid w:val="00AF6626"/>
    <w:rsid w:val="00B0027F"/>
    <w:rsid w:val="00B034D4"/>
    <w:rsid w:val="00B0575F"/>
    <w:rsid w:val="00B05D25"/>
    <w:rsid w:val="00B06E42"/>
    <w:rsid w:val="00B0743E"/>
    <w:rsid w:val="00B10183"/>
    <w:rsid w:val="00B10199"/>
    <w:rsid w:val="00B1054E"/>
    <w:rsid w:val="00B108B7"/>
    <w:rsid w:val="00B10EDF"/>
    <w:rsid w:val="00B12D36"/>
    <w:rsid w:val="00B137B5"/>
    <w:rsid w:val="00B146D5"/>
    <w:rsid w:val="00B149CB"/>
    <w:rsid w:val="00B15C7F"/>
    <w:rsid w:val="00B160B0"/>
    <w:rsid w:val="00B2186C"/>
    <w:rsid w:val="00B22101"/>
    <w:rsid w:val="00B24999"/>
    <w:rsid w:val="00B25489"/>
    <w:rsid w:val="00B3097B"/>
    <w:rsid w:val="00B33075"/>
    <w:rsid w:val="00B33533"/>
    <w:rsid w:val="00B335BB"/>
    <w:rsid w:val="00B34EE6"/>
    <w:rsid w:val="00B36114"/>
    <w:rsid w:val="00B3681C"/>
    <w:rsid w:val="00B36909"/>
    <w:rsid w:val="00B3712A"/>
    <w:rsid w:val="00B37ABE"/>
    <w:rsid w:val="00B42039"/>
    <w:rsid w:val="00B43315"/>
    <w:rsid w:val="00B4518D"/>
    <w:rsid w:val="00B461BB"/>
    <w:rsid w:val="00B462AB"/>
    <w:rsid w:val="00B46349"/>
    <w:rsid w:val="00B4790C"/>
    <w:rsid w:val="00B51732"/>
    <w:rsid w:val="00B52782"/>
    <w:rsid w:val="00B5358D"/>
    <w:rsid w:val="00B546DD"/>
    <w:rsid w:val="00B54CE2"/>
    <w:rsid w:val="00B55C92"/>
    <w:rsid w:val="00B55DF8"/>
    <w:rsid w:val="00B5623D"/>
    <w:rsid w:val="00B56498"/>
    <w:rsid w:val="00B569B8"/>
    <w:rsid w:val="00B56CB1"/>
    <w:rsid w:val="00B57135"/>
    <w:rsid w:val="00B573FD"/>
    <w:rsid w:val="00B57D26"/>
    <w:rsid w:val="00B62382"/>
    <w:rsid w:val="00B6297B"/>
    <w:rsid w:val="00B62AEE"/>
    <w:rsid w:val="00B67928"/>
    <w:rsid w:val="00B7246A"/>
    <w:rsid w:val="00B72AD3"/>
    <w:rsid w:val="00B72E63"/>
    <w:rsid w:val="00B73300"/>
    <w:rsid w:val="00B75A4B"/>
    <w:rsid w:val="00B75C2D"/>
    <w:rsid w:val="00B76509"/>
    <w:rsid w:val="00B76C61"/>
    <w:rsid w:val="00B80014"/>
    <w:rsid w:val="00B80807"/>
    <w:rsid w:val="00B80BE2"/>
    <w:rsid w:val="00B80D46"/>
    <w:rsid w:val="00B8121F"/>
    <w:rsid w:val="00B823D9"/>
    <w:rsid w:val="00B828A5"/>
    <w:rsid w:val="00B83175"/>
    <w:rsid w:val="00B852DA"/>
    <w:rsid w:val="00B92009"/>
    <w:rsid w:val="00B94125"/>
    <w:rsid w:val="00B95565"/>
    <w:rsid w:val="00B95747"/>
    <w:rsid w:val="00BA00E6"/>
    <w:rsid w:val="00BA1125"/>
    <w:rsid w:val="00BA18E7"/>
    <w:rsid w:val="00BA28A8"/>
    <w:rsid w:val="00BA3B16"/>
    <w:rsid w:val="00BA3DA4"/>
    <w:rsid w:val="00BA42CB"/>
    <w:rsid w:val="00BA45F5"/>
    <w:rsid w:val="00BA4CB3"/>
    <w:rsid w:val="00BA6ED4"/>
    <w:rsid w:val="00BA6F0B"/>
    <w:rsid w:val="00BB05EE"/>
    <w:rsid w:val="00BB0779"/>
    <w:rsid w:val="00BB12E6"/>
    <w:rsid w:val="00BB1346"/>
    <w:rsid w:val="00BB2A42"/>
    <w:rsid w:val="00BB3D2F"/>
    <w:rsid w:val="00BB5178"/>
    <w:rsid w:val="00BB525D"/>
    <w:rsid w:val="00BB6CD8"/>
    <w:rsid w:val="00BB7BD5"/>
    <w:rsid w:val="00BB7D06"/>
    <w:rsid w:val="00BB7F8E"/>
    <w:rsid w:val="00BC0794"/>
    <w:rsid w:val="00BC186B"/>
    <w:rsid w:val="00BC1FC2"/>
    <w:rsid w:val="00BC2E0E"/>
    <w:rsid w:val="00BC32A4"/>
    <w:rsid w:val="00BC6139"/>
    <w:rsid w:val="00BC7065"/>
    <w:rsid w:val="00BC78BC"/>
    <w:rsid w:val="00BC79EA"/>
    <w:rsid w:val="00BC7C53"/>
    <w:rsid w:val="00BC7FDC"/>
    <w:rsid w:val="00BD07F1"/>
    <w:rsid w:val="00BD0B69"/>
    <w:rsid w:val="00BD1F1F"/>
    <w:rsid w:val="00BD410E"/>
    <w:rsid w:val="00BD4B79"/>
    <w:rsid w:val="00BD5C05"/>
    <w:rsid w:val="00BD6513"/>
    <w:rsid w:val="00BD6B32"/>
    <w:rsid w:val="00BE0439"/>
    <w:rsid w:val="00BE0926"/>
    <w:rsid w:val="00BE10A0"/>
    <w:rsid w:val="00BE1BF4"/>
    <w:rsid w:val="00BE21C1"/>
    <w:rsid w:val="00BE2F71"/>
    <w:rsid w:val="00BE31ED"/>
    <w:rsid w:val="00BE35DF"/>
    <w:rsid w:val="00BE39AF"/>
    <w:rsid w:val="00BE4563"/>
    <w:rsid w:val="00BE5B95"/>
    <w:rsid w:val="00BE70FD"/>
    <w:rsid w:val="00BE767B"/>
    <w:rsid w:val="00BE7F9C"/>
    <w:rsid w:val="00BF0F48"/>
    <w:rsid w:val="00BF11A5"/>
    <w:rsid w:val="00BF53C0"/>
    <w:rsid w:val="00BF7681"/>
    <w:rsid w:val="00C00680"/>
    <w:rsid w:val="00C01963"/>
    <w:rsid w:val="00C029EC"/>
    <w:rsid w:val="00C02BB0"/>
    <w:rsid w:val="00C02C03"/>
    <w:rsid w:val="00C042A7"/>
    <w:rsid w:val="00C04F4A"/>
    <w:rsid w:val="00C05395"/>
    <w:rsid w:val="00C0582C"/>
    <w:rsid w:val="00C1107D"/>
    <w:rsid w:val="00C116A4"/>
    <w:rsid w:val="00C11AB6"/>
    <w:rsid w:val="00C11CE0"/>
    <w:rsid w:val="00C13D40"/>
    <w:rsid w:val="00C13D98"/>
    <w:rsid w:val="00C15439"/>
    <w:rsid w:val="00C15945"/>
    <w:rsid w:val="00C159EA"/>
    <w:rsid w:val="00C15A8C"/>
    <w:rsid w:val="00C15F61"/>
    <w:rsid w:val="00C208F0"/>
    <w:rsid w:val="00C211C6"/>
    <w:rsid w:val="00C2121D"/>
    <w:rsid w:val="00C216CA"/>
    <w:rsid w:val="00C2195C"/>
    <w:rsid w:val="00C23814"/>
    <w:rsid w:val="00C25D0F"/>
    <w:rsid w:val="00C26475"/>
    <w:rsid w:val="00C2713C"/>
    <w:rsid w:val="00C2766F"/>
    <w:rsid w:val="00C300E2"/>
    <w:rsid w:val="00C30CE3"/>
    <w:rsid w:val="00C3268E"/>
    <w:rsid w:val="00C352E6"/>
    <w:rsid w:val="00C37652"/>
    <w:rsid w:val="00C411B9"/>
    <w:rsid w:val="00C41CDD"/>
    <w:rsid w:val="00C41F80"/>
    <w:rsid w:val="00C4240E"/>
    <w:rsid w:val="00C42882"/>
    <w:rsid w:val="00C431A9"/>
    <w:rsid w:val="00C43568"/>
    <w:rsid w:val="00C4447D"/>
    <w:rsid w:val="00C45AEE"/>
    <w:rsid w:val="00C45DDC"/>
    <w:rsid w:val="00C46658"/>
    <w:rsid w:val="00C50A4E"/>
    <w:rsid w:val="00C50C1A"/>
    <w:rsid w:val="00C517C5"/>
    <w:rsid w:val="00C51F5E"/>
    <w:rsid w:val="00C51FF0"/>
    <w:rsid w:val="00C52138"/>
    <w:rsid w:val="00C52B71"/>
    <w:rsid w:val="00C54D79"/>
    <w:rsid w:val="00C55D2F"/>
    <w:rsid w:val="00C560D3"/>
    <w:rsid w:val="00C56637"/>
    <w:rsid w:val="00C56EE5"/>
    <w:rsid w:val="00C571E2"/>
    <w:rsid w:val="00C578CB"/>
    <w:rsid w:val="00C57BEB"/>
    <w:rsid w:val="00C57D6B"/>
    <w:rsid w:val="00C603CE"/>
    <w:rsid w:val="00C60978"/>
    <w:rsid w:val="00C60D2D"/>
    <w:rsid w:val="00C61160"/>
    <w:rsid w:val="00C61418"/>
    <w:rsid w:val="00C627B1"/>
    <w:rsid w:val="00C63159"/>
    <w:rsid w:val="00C6328A"/>
    <w:rsid w:val="00C6407D"/>
    <w:rsid w:val="00C64300"/>
    <w:rsid w:val="00C671DA"/>
    <w:rsid w:val="00C676AE"/>
    <w:rsid w:val="00C70375"/>
    <w:rsid w:val="00C7111D"/>
    <w:rsid w:val="00C71DBB"/>
    <w:rsid w:val="00C72892"/>
    <w:rsid w:val="00C72A1F"/>
    <w:rsid w:val="00C72AC6"/>
    <w:rsid w:val="00C73869"/>
    <w:rsid w:val="00C75830"/>
    <w:rsid w:val="00C75D3E"/>
    <w:rsid w:val="00C76363"/>
    <w:rsid w:val="00C76ADA"/>
    <w:rsid w:val="00C7749C"/>
    <w:rsid w:val="00C81715"/>
    <w:rsid w:val="00C83B2D"/>
    <w:rsid w:val="00C83E49"/>
    <w:rsid w:val="00C84B01"/>
    <w:rsid w:val="00C85DE6"/>
    <w:rsid w:val="00C873B3"/>
    <w:rsid w:val="00C9017D"/>
    <w:rsid w:val="00C90ABA"/>
    <w:rsid w:val="00C913B2"/>
    <w:rsid w:val="00C9528C"/>
    <w:rsid w:val="00C968C6"/>
    <w:rsid w:val="00CA0A6C"/>
    <w:rsid w:val="00CA0F49"/>
    <w:rsid w:val="00CA25EC"/>
    <w:rsid w:val="00CA4545"/>
    <w:rsid w:val="00CA4801"/>
    <w:rsid w:val="00CA4910"/>
    <w:rsid w:val="00CA5010"/>
    <w:rsid w:val="00CA5C20"/>
    <w:rsid w:val="00CA5D7C"/>
    <w:rsid w:val="00CA5F60"/>
    <w:rsid w:val="00CA6829"/>
    <w:rsid w:val="00CA7022"/>
    <w:rsid w:val="00CA77E0"/>
    <w:rsid w:val="00CA7906"/>
    <w:rsid w:val="00CA7923"/>
    <w:rsid w:val="00CB0BF4"/>
    <w:rsid w:val="00CB14EB"/>
    <w:rsid w:val="00CB1E07"/>
    <w:rsid w:val="00CB22CB"/>
    <w:rsid w:val="00CB27C7"/>
    <w:rsid w:val="00CB2BD9"/>
    <w:rsid w:val="00CB3216"/>
    <w:rsid w:val="00CB4239"/>
    <w:rsid w:val="00CB6555"/>
    <w:rsid w:val="00CC0124"/>
    <w:rsid w:val="00CC0366"/>
    <w:rsid w:val="00CC0563"/>
    <w:rsid w:val="00CC1853"/>
    <w:rsid w:val="00CC18CC"/>
    <w:rsid w:val="00CC292E"/>
    <w:rsid w:val="00CC37F0"/>
    <w:rsid w:val="00CC39CC"/>
    <w:rsid w:val="00CC4827"/>
    <w:rsid w:val="00CC5A78"/>
    <w:rsid w:val="00CC6162"/>
    <w:rsid w:val="00CC655F"/>
    <w:rsid w:val="00CC74A0"/>
    <w:rsid w:val="00CD0538"/>
    <w:rsid w:val="00CD1383"/>
    <w:rsid w:val="00CD1823"/>
    <w:rsid w:val="00CD1CAA"/>
    <w:rsid w:val="00CD2731"/>
    <w:rsid w:val="00CD40B0"/>
    <w:rsid w:val="00CD4161"/>
    <w:rsid w:val="00CD41F4"/>
    <w:rsid w:val="00CD4594"/>
    <w:rsid w:val="00CD4BB1"/>
    <w:rsid w:val="00CD58A4"/>
    <w:rsid w:val="00CD5B39"/>
    <w:rsid w:val="00CD5E3E"/>
    <w:rsid w:val="00CD6052"/>
    <w:rsid w:val="00CD612F"/>
    <w:rsid w:val="00CE0F8C"/>
    <w:rsid w:val="00CE11F9"/>
    <w:rsid w:val="00CE1943"/>
    <w:rsid w:val="00CE60A1"/>
    <w:rsid w:val="00CE780A"/>
    <w:rsid w:val="00CF0A26"/>
    <w:rsid w:val="00CF0C19"/>
    <w:rsid w:val="00CF359D"/>
    <w:rsid w:val="00CF479F"/>
    <w:rsid w:val="00CF4D50"/>
    <w:rsid w:val="00CF558E"/>
    <w:rsid w:val="00CF5A8F"/>
    <w:rsid w:val="00D0160A"/>
    <w:rsid w:val="00D02586"/>
    <w:rsid w:val="00D03ACC"/>
    <w:rsid w:val="00D03BBB"/>
    <w:rsid w:val="00D05E15"/>
    <w:rsid w:val="00D0628B"/>
    <w:rsid w:val="00D107A4"/>
    <w:rsid w:val="00D10A0A"/>
    <w:rsid w:val="00D11999"/>
    <w:rsid w:val="00D13B59"/>
    <w:rsid w:val="00D140C8"/>
    <w:rsid w:val="00D144A4"/>
    <w:rsid w:val="00D149DD"/>
    <w:rsid w:val="00D1661C"/>
    <w:rsid w:val="00D177F7"/>
    <w:rsid w:val="00D20396"/>
    <w:rsid w:val="00D219BE"/>
    <w:rsid w:val="00D228FE"/>
    <w:rsid w:val="00D22C07"/>
    <w:rsid w:val="00D22C51"/>
    <w:rsid w:val="00D2331D"/>
    <w:rsid w:val="00D2334B"/>
    <w:rsid w:val="00D23C09"/>
    <w:rsid w:val="00D24277"/>
    <w:rsid w:val="00D24370"/>
    <w:rsid w:val="00D24637"/>
    <w:rsid w:val="00D248A5"/>
    <w:rsid w:val="00D25977"/>
    <w:rsid w:val="00D2600B"/>
    <w:rsid w:val="00D303C2"/>
    <w:rsid w:val="00D307F9"/>
    <w:rsid w:val="00D30B06"/>
    <w:rsid w:val="00D311E7"/>
    <w:rsid w:val="00D314DF"/>
    <w:rsid w:val="00D32A61"/>
    <w:rsid w:val="00D32AB8"/>
    <w:rsid w:val="00D33E80"/>
    <w:rsid w:val="00D34129"/>
    <w:rsid w:val="00D34663"/>
    <w:rsid w:val="00D36582"/>
    <w:rsid w:val="00D36C56"/>
    <w:rsid w:val="00D40FD5"/>
    <w:rsid w:val="00D414AC"/>
    <w:rsid w:val="00D43145"/>
    <w:rsid w:val="00D43A59"/>
    <w:rsid w:val="00D451C7"/>
    <w:rsid w:val="00D46BB5"/>
    <w:rsid w:val="00D47C80"/>
    <w:rsid w:val="00D5008A"/>
    <w:rsid w:val="00D505BD"/>
    <w:rsid w:val="00D50B36"/>
    <w:rsid w:val="00D50B71"/>
    <w:rsid w:val="00D51078"/>
    <w:rsid w:val="00D54AB5"/>
    <w:rsid w:val="00D54FC2"/>
    <w:rsid w:val="00D55049"/>
    <w:rsid w:val="00D550F2"/>
    <w:rsid w:val="00D55E31"/>
    <w:rsid w:val="00D565A5"/>
    <w:rsid w:val="00D576E5"/>
    <w:rsid w:val="00D611D9"/>
    <w:rsid w:val="00D62AD8"/>
    <w:rsid w:val="00D62CFA"/>
    <w:rsid w:val="00D6343C"/>
    <w:rsid w:val="00D63826"/>
    <w:rsid w:val="00D652E6"/>
    <w:rsid w:val="00D65810"/>
    <w:rsid w:val="00D665F1"/>
    <w:rsid w:val="00D667AD"/>
    <w:rsid w:val="00D66F94"/>
    <w:rsid w:val="00D67F01"/>
    <w:rsid w:val="00D700E1"/>
    <w:rsid w:val="00D706C2"/>
    <w:rsid w:val="00D71803"/>
    <w:rsid w:val="00D744F0"/>
    <w:rsid w:val="00D74A56"/>
    <w:rsid w:val="00D75714"/>
    <w:rsid w:val="00D75B30"/>
    <w:rsid w:val="00D77863"/>
    <w:rsid w:val="00D805FA"/>
    <w:rsid w:val="00D806D0"/>
    <w:rsid w:val="00D8125D"/>
    <w:rsid w:val="00D81D09"/>
    <w:rsid w:val="00D81F5F"/>
    <w:rsid w:val="00D82483"/>
    <w:rsid w:val="00D82E1B"/>
    <w:rsid w:val="00D838E2"/>
    <w:rsid w:val="00D83F59"/>
    <w:rsid w:val="00D84A71"/>
    <w:rsid w:val="00D852ED"/>
    <w:rsid w:val="00D85316"/>
    <w:rsid w:val="00D86000"/>
    <w:rsid w:val="00D86E49"/>
    <w:rsid w:val="00D90B7B"/>
    <w:rsid w:val="00D911A7"/>
    <w:rsid w:val="00D9160C"/>
    <w:rsid w:val="00D920C4"/>
    <w:rsid w:val="00D9232F"/>
    <w:rsid w:val="00D92E80"/>
    <w:rsid w:val="00D944E1"/>
    <w:rsid w:val="00D95465"/>
    <w:rsid w:val="00D95D36"/>
    <w:rsid w:val="00D963B6"/>
    <w:rsid w:val="00D973BF"/>
    <w:rsid w:val="00D97E22"/>
    <w:rsid w:val="00DA078D"/>
    <w:rsid w:val="00DA11DA"/>
    <w:rsid w:val="00DA1604"/>
    <w:rsid w:val="00DA297D"/>
    <w:rsid w:val="00DA370C"/>
    <w:rsid w:val="00DA3808"/>
    <w:rsid w:val="00DA420A"/>
    <w:rsid w:val="00DA5192"/>
    <w:rsid w:val="00DA6213"/>
    <w:rsid w:val="00DA781F"/>
    <w:rsid w:val="00DA7A5C"/>
    <w:rsid w:val="00DA7A94"/>
    <w:rsid w:val="00DB0851"/>
    <w:rsid w:val="00DB08D8"/>
    <w:rsid w:val="00DB09FE"/>
    <w:rsid w:val="00DB0A9E"/>
    <w:rsid w:val="00DB15D2"/>
    <w:rsid w:val="00DB16FE"/>
    <w:rsid w:val="00DB1B97"/>
    <w:rsid w:val="00DB1D40"/>
    <w:rsid w:val="00DB1F92"/>
    <w:rsid w:val="00DB229D"/>
    <w:rsid w:val="00DB3CB3"/>
    <w:rsid w:val="00DB4544"/>
    <w:rsid w:val="00DB582A"/>
    <w:rsid w:val="00DB5C6B"/>
    <w:rsid w:val="00DB65B5"/>
    <w:rsid w:val="00DB684C"/>
    <w:rsid w:val="00DB7B1C"/>
    <w:rsid w:val="00DB7CC2"/>
    <w:rsid w:val="00DC10C6"/>
    <w:rsid w:val="00DC1BA8"/>
    <w:rsid w:val="00DC300B"/>
    <w:rsid w:val="00DC40C8"/>
    <w:rsid w:val="00DC425E"/>
    <w:rsid w:val="00DC6C75"/>
    <w:rsid w:val="00DC7472"/>
    <w:rsid w:val="00DD03DB"/>
    <w:rsid w:val="00DD065D"/>
    <w:rsid w:val="00DD0978"/>
    <w:rsid w:val="00DD19C8"/>
    <w:rsid w:val="00DD1DC2"/>
    <w:rsid w:val="00DD2A81"/>
    <w:rsid w:val="00DD2D8C"/>
    <w:rsid w:val="00DD2F70"/>
    <w:rsid w:val="00DD39B2"/>
    <w:rsid w:val="00DD3DF9"/>
    <w:rsid w:val="00DD487F"/>
    <w:rsid w:val="00DD5094"/>
    <w:rsid w:val="00DD6D48"/>
    <w:rsid w:val="00DD7095"/>
    <w:rsid w:val="00DE1D06"/>
    <w:rsid w:val="00DE3F95"/>
    <w:rsid w:val="00DE4188"/>
    <w:rsid w:val="00DE6D33"/>
    <w:rsid w:val="00DE72D6"/>
    <w:rsid w:val="00DE72FA"/>
    <w:rsid w:val="00DF0F19"/>
    <w:rsid w:val="00DF1AC3"/>
    <w:rsid w:val="00DF20B7"/>
    <w:rsid w:val="00DF2E81"/>
    <w:rsid w:val="00DF2EC9"/>
    <w:rsid w:val="00DF332C"/>
    <w:rsid w:val="00DF4FF8"/>
    <w:rsid w:val="00DF5C57"/>
    <w:rsid w:val="00DF6672"/>
    <w:rsid w:val="00DF7336"/>
    <w:rsid w:val="00DF776C"/>
    <w:rsid w:val="00E0277E"/>
    <w:rsid w:val="00E03211"/>
    <w:rsid w:val="00E05803"/>
    <w:rsid w:val="00E05C73"/>
    <w:rsid w:val="00E05E14"/>
    <w:rsid w:val="00E05E78"/>
    <w:rsid w:val="00E06F41"/>
    <w:rsid w:val="00E10087"/>
    <w:rsid w:val="00E11201"/>
    <w:rsid w:val="00E11874"/>
    <w:rsid w:val="00E11A92"/>
    <w:rsid w:val="00E11C01"/>
    <w:rsid w:val="00E11E1A"/>
    <w:rsid w:val="00E126EB"/>
    <w:rsid w:val="00E12F9B"/>
    <w:rsid w:val="00E13847"/>
    <w:rsid w:val="00E14034"/>
    <w:rsid w:val="00E15290"/>
    <w:rsid w:val="00E16645"/>
    <w:rsid w:val="00E16707"/>
    <w:rsid w:val="00E16C89"/>
    <w:rsid w:val="00E2016D"/>
    <w:rsid w:val="00E20405"/>
    <w:rsid w:val="00E20676"/>
    <w:rsid w:val="00E20ADF"/>
    <w:rsid w:val="00E2150D"/>
    <w:rsid w:val="00E22F27"/>
    <w:rsid w:val="00E231C6"/>
    <w:rsid w:val="00E2350C"/>
    <w:rsid w:val="00E2484C"/>
    <w:rsid w:val="00E24E2B"/>
    <w:rsid w:val="00E25899"/>
    <w:rsid w:val="00E3065E"/>
    <w:rsid w:val="00E353DB"/>
    <w:rsid w:val="00E35998"/>
    <w:rsid w:val="00E3696A"/>
    <w:rsid w:val="00E3715F"/>
    <w:rsid w:val="00E371AE"/>
    <w:rsid w:val="00E41062"/>
    <w:rsid w:val="00E417AA"/>
    <w:rsid w:val="00E41E0A"/>
    <w:rsid w:val="00E424CB"/>
    <w:rsid w:val="00E4309F"/>
    <w:rsid w:val="00E443CA"/>
    <w:rsid w:val="00E44E0D"/>
    <w:rsid w:val="00E45E54"/>
    <w:rsid w:val="00E46D6C"/>
    <w:rsid w:val="00E470B0"/>
    <w:rsid w:val="00E471A2"/>
    <w:rsid w:val="00E47B86"/>
    <w:rsid w:val="00E50EDE"/>
    <w:rsid w:val="00E50FDA"/>
    <w:rsid w:val="00E5107C"/>
    <w:rsid w:val="00E516AD"/>
    <w:rsid w:val="00E51B6D"/>
    <w:rsid w:val="00E535C6"/>
    <w:rsid w:val="00E54786"/>
    <w:rsid w:val="00E56565"/>
    <w:rsid w:val="00E56D4A"/>
    <w:rsid w:val="00E61654"/>
    <w:rsid w:val="00E61851"/>
    <w:rsid w:val="00E61BD5"/>
    <w:rsid w:val="00E61F8E"/>
    <w:rsid w:val="00E63B0F"/>
    <w:rsid w:val="00E65375"/>
    <w:rsid w:val="00E654E1"/>
    <w:rsid w:val="00E666B9"/>
    <w:rsid w:val="00E67A7A"/>
    <w:rsid w:val="00E67F8B"/>
    <w:rsid w:val="00E708A3"/>
    <w:rsid w:val="00E71BDC"/>
    <w:rsid w:val="00E7206D"/>
    <w:rsid w:val="00E72CEC"/>
    <w:rsid w:val="00E73062"/>
    <w:rsid w:val="00E7385D"/>
    <w:rsid w:val="00E7460E"/>
    <w:rsid w:val="00E74757"/>
    <w:rsid w:val="00E763B8"/>
    <w:rsid w:val="00E765DB"/>
    <w:rsid w:val="00E76A79"/>
    <w:rsid w:val="00E8009D"/>
    <w:rsid w:val="00E81B14"/>
    <w:rsid w:val="00E81D6D"/>
    <w:rsid w:val="00E81DCE"/>
    <w:rsid w:val="00E82838"/>
    <w:rsid w:val="00E82C24"/>
    <w:rsid w:val="00E83916"/>
    <w:rsid w:val="00E83FE7"/>
    <w:rsid w:val="00E84B48"/>
    <w:rsid w:val="00E84DC0"/>
    <w:rsid w:val="00E85290"/>
    <w:rsid w:val="00E8613A"/>
    <w:rsid w:val="00E87023"/>
    <w:rsid w:val="00E91346"/>
    <w:rsid w:val="00E9216E"/>
    <w:rsid w:val="00E92251"/>
    <w:rsid w:val="00E929BC"/>
    <w:rsid w:val="00E93069"/>
    <w:rsid w:val="00E934F0"/>
    <w:rsid w:val="00E939EF"/>
    <w:rsid w:val="00E93C7E"/>
    <w:rsid w:val="00E94276"/>
    <w:rsid w:val="00E94B19"/>
    <w:rsid w:val="00E95530"/>
    <w:rsid w:val="00E96187"/>
    <w:rsid w:val="00EA046A"/>
    <w:rsid w:val="00EA234A"/>
    <w:rsid w:val="00EA239C"/>
    <w:rsid w:val="00EA5E57"/>
    <w:rsid w:val="00EA67E7"/>
    <w:rsid w:val="00EA7D63"/>
    <w:rsid w:val="00EB04C7"/>
    <w:rsid w:val="00EB0E27"/>
    <w:rsid w:val="00EB0F6B"/>
    <w:rsid w:val="00EB1C80"/>
    <w:rsid w:val="00EB256B"/>
    <w:rsid w:val="00EB3AD2"/>
    <w:rsid w:val="00EB4CF2"/>
    <w:rsid w:val="00EB582C"/>
    <w:rsid w:val="00EB5E47"/>
    <w:rsid w:val="00EB718A"/>
    <w:rsid w:val="00EC0007"/>
    <w:rsid w:val="00EC1836"/>
    <w:rsid w:val="00EC298B"/>
    <w:rsid w:val="00EC561A"/>
    <w:rsid w:val="00EC5AF0"/>
    <w:rsid w:val="00EC6689"/>
    <w:rsid w:val="00EC7167"/>
    <w:rsid w:val="00ED24BA"/>
    <w:rsid w:val="00ED311C"/>
    <w:rsid w:val="00ED3B18"/>
    <w:rsid w:val="00ED45E7"/>
    <w:rsid w:val="00ED5006"/>
    <w:rsid w:val="00ED76E3"/>
    <w:rsid w:val="00EE22F7"/>
    <w:rsid w:val="00EE493F"/>
    <w:rsid w:val="00EE55C0"/>
    <w:rsid w:val="00EE577A"/>
    <w:rsid w:val="00EE6193"/>
    <w:rsid w:val="00EE7D54"/>
    <w:rsid w:val="00EF02B5"/>
    <w:rsid w:val="00EF0F80"/>
    <w:rsid w:val="00EF3F0E"/>
    <w:rsid w:val="00EF5EBC"/>
    <w:rsid w:val="00F004E7"/>
    <w:rsid w:val="00F00928"/>
    <w:rsid w:val="00F00BCD"/>
    <w:rsid w:val="00F00F38"/>
    <w:rsid w:val="00F013D1"/>
    <w:rsid w:val="00F0170A"/>
    <w:rsid w:val="00F02FBD"/>
    <w:rsid w:val="00F043E5"/>
    <w:rsid w:val="00F04BA2"/>
    <w:rsid w:val="00F05BFD"/>
    <w:rsid w:val="00F06295"/>
    <w:rsid w:val="00F10712"/>
    <w:rsid w:val="00F10A13"/>
    <w:rsid w:val="00F115DA"/>
    <w:rsid w:val="00F11AF9"/>
    <w:rsid w:val="00F14630"/>
    <w:rsid w:val="00F148C3"/>
    <w:rsid w:val="00F149C7"/>
    <w:rsid w:val="00F14C20"/>
    <w:rsid w:val="00F14C9A"/>
    <w:rsid w:val="00F14DDC"/>
    <w:rsid w:val="00F1508F"/>
    <w:rsid w:val="00F2052C"/>
    <w:rsid w:val="00F20743"/>
    <w:rsid w:val="00F21313"/>
    <w:rsid w:val="00F222B7"/>
    <w:rsid w:val="00F235F6"/>
    <w:rsid w:val="00F23D31"/>
    <w:rsid w:val="00F23FD7"/>
    <w:rsid w:val="00F248EB"/>
    <w:rsid w:val="00F24AA9"/>
    <w:rsid w:val="00F24B06"/>
    <w:rsid w:val="00F24BD1"/>
    <w:rsid w:val="00F27470"/>
    <w:rsid w:val="00F32DDE"/>
    <w:rsid w:val="00F33203"/>
    <w:rsid w:val="00F34121"/>
    <w:rsid w:val="00F34F55"/>
    <w:rsid w:val="00F351B0"/>
    <w:rsid w:val="00F366C1"/>
    <w:rsid w:val="00F37247"/>
    <w:rsid w:val="00F376CB"/>
    <w:rsid w:val="00F378D6"/>
    <w:rsid w:val="00F37C7E"/>
    <w:rsid w:val="00F41097"/>
    <w:rsid w:val="00F412F6"/>
    <w:rsid w:val="00F41AD0"/>
    <w:rsid w:val="00F41FA0"/>
    <w:rsid w:val="00F420FD"/>
    <w:rsid w:val="00F453C7"/>
    <w:rsid w:val="00F45507"/>
    <w:rsid w:val="00F461DF"/>
    <w:rsid w:val="00F4748E"/>
    <w:rsid w:val="00F4789A"/>
    <w:rsid w:val="00F5056A"/>
    <w:rsid w:val="00F50E87"/>
    <w:rsid w:val="00F54368"/>
    <w:rsid w:val="00F55C49"/>
    <w:rsid w:val="00F56D0C"/>
    <w:rsid w:val="00F57531"/>
    <w:rsid w:val="00F614E6"/>
    <w:rsid w:val="00F635C6"/>
    <w:rsid w:val="00F63CB6"/>
    <w:rsid w:val="00F645CA"/>
    <w:rsid w:val="00F64EC3"/>
    <w:rsid w:val="00F6506E"/>
    <w:rsid w:val="00F65AF8"/>
    <w:rsid w:val="00F66009"/>
    <w:rsid w:val="00F662CA"/>
    <w:rsid w:val="00F66844"/>
    <w:rsid w:val="00F6731A"/>
    <w:rsid w:val="00F67334"/>
    <w:rsid w:val="00F67F18"/>
    <w:rsid w:val="00F67F5A"/>
    <w:rsid w:val="00F703E0"/>
    <w:rsid w:val="00F709D1"/>
    <w:rsid w:val="00F72BA2"/>
    <w:rsid w:val="00F72F53"/>
    <w:rsid w:val="00F74DC8"/>
    <w:rsid w:val="00F75D77"/>
    <w:rsid w:val="00F7603E"/>
    <w:rsid w:val="00F7666E"/>
    <w:rsid w:val="00F76CAA"/>
    <w:rsid w:val="00F77770"/>
    <w:rsid w:val="00F80029"/>
    <w:rsid w:val="00F829AE"/>
    <w:rsid w:val="00F82D65"/>
    <w:rsid w:val="00F83924"/>
    <w:rsid w:val="00F84119"/>
    <w:rsid w:val="00F86B80"/>
    <w:rsid w:val="00F9005E"/>
    <w:rsid w:val="00F90261"/>
    <w:rsid w:val="00F90660"/>
    <w:rsid w:val="00F90B96"/>
    <w:rsid w:val="00F90CCD"/>
    <w:rsid w:val="00F91A47"/>
    <w:rsid w:val="00F920C0"/>
    <w:rsid w:val="00F92FEF"/>
    <w:rsid w:val="00F9480E"/>
    <w:rsid w:val="00F94A90"/>
    <w:rsid w:val="00F95791"/>
    <w:rsid w:val="00F95D07"/>
    <w:rsid w:val="00F96847"/>
    <w:rsid w:val="00F973BC"/>
    <w:rsid w:val="00F97B4A"/>
    <w:rsid w:val="00FA06BC"/>
    <w:rsid w:val="00FA1275"/>
    <w:rsid w:val="00FA12B7"/>
    <w:rsid w:val="00FA2EEB"/>
    <w:rsid w:val="00FA3774"/>
    <w:rsid w:val="00FA3D38"/>
    <w:rsid w:val="00FA4272"/>
    <w:rsid w:val="00FA4965"/>
    <w:rsid w:val="00FA4F7A"/>
    <w:rsid w:val="00FA580C"/>
    <w:rsid w:val="00FA6EFE"/>
    <w:rsid w:val="00FA7498"/>
    <w:rsid w:val="00FA7569"/>
    <w:rsid w:val="00FB0FF8"/>
    <w:rsid w:val="00FB1394"/>
    <w:rsid w:val="00FB488D"/>
    <w:rsid w:val="00FB4EC8"/>
    <w:rsid w:val="00FB58E5"/>
    <w:rsid w:val="00FC1754"/>
    <w:rsid w:val="00FC214F"/>
    <w:rsid w:val="00FC42F6"/>
    <w:rsid w:val="00FC4A5C"/>
    <w:rsid w:val="00FC4CD6"/>
    <w:rsid w:val="00FC6551"/>
    <w:rsid w:val="00FC67AE"/>
    <w:rsid w:val="00FC6C15"/>
    <w:rsid w:val="00FC6FD7"/>
    <w:rsid w:val="00FC70C7"/>
    <w:rsid w:val="00FD0526"/>
    <w:rsid w:val="00FD063E"/>
    <w:rsid w:val="00FD0AC1"/>
    <w:rsid w:val="00FD23E1"/>
    <w:rsid w:val="00FD2AB2"/>
    <w:rsid w:val="00FD3E71"/>
    <w:rsid w:val="00FD421C"/>
    <w:rsid w:val="00FD4DE4"/>
    <w:rsid w:val="00FD510A"/>
    <w:rsid w:val="00FD5296"/>
    <w:rsid w:val="00FD7588"/>
    <w:rsid w:val="00FE0460"/>
    <w:rsid w:val="00FE18A6"/>
    <w:rsid w:val="00FE1DE3"/>
    <w:rsid w:val="00FE2245"/>
    <w:rsid w:val="00FE3699"/>
    <w:rsid w:val="00FE3787"/>
    <w:rsid w:val="00FE39CD"/>
    <w:rsid w:val="00FE7CBA"/>
    <w:rsid w:val="00FF02A0"/>
    <w:rsid w:val="00FF032F"/>
    <w:rsid w:val="00FF18EE"/>
    <w:rsid w:val="00FF1BFA"/>
    <w:rsid w:val="00FF341F"/>
    <w:rsid w:val="00FF4FAB"/>
    <w:rsid w:val="00FF5C9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1F95A"/>
  <w15:docId w15:val="{F31A90D2-5075-4892-981D-8FC7FBF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65"/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E1384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64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6492"/>
    <w:pPr>
      <w:tabs>
        <w:tab w:val="center" w:pos="4320"/>
        <w:tab w:val="right" w:pos="8640"/>
      </w:tabs>
    </w:pPr>
  </w:style>
  <w:style w:type="paragraph" w:styleId="BodyTextIndent2">
    <w:name w:val="Body Text Indent 2"/>
    <w:aliases w:val=" Char"/>
    <w:basedOn w:val="Normal"/>
    <w:link w:val="BodyTextIndent2Char"/>
    <w:rsid w:val="00AC1BF9"/>
    <w:pPr>
      <w:tabs>
        <w:tab w:val="left" w:pos="1800"/>
      </w:tabs>
      <w:autoSpaceDE w:val="0"/>
      <w:autoSpaceDN w:val="0"/>
      <w:spacing w:line="360" w:lineRule="auto"/>
      <w:ind w:left="1800" w:hanging="1800"/>
      <w:jc w:val="both"/>
    </w:pPr>
    <w:rPr>
      <w:rFonts w:ascii="Times New Roman" w:eastAsia="Times New Roman" w:hAnsi="Times New Roman"/>
      <w:lang w:val="en-GB"/>
    </w:rPr>
  </w:style>
  <w:style w:type="character" w:customStyle="1" w:styleId="BodyTextIndent2Char">
    <w:name w:val="Body Text Indent 2 Char"/>
    <w:aliases w:val=" Char Char"/>
    <w:link w:val="BodyTextIndent2"/>
    <w:semiHidden/>
    <w:locked/>
    <w:rsid w:val="00AC1BF9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E11C0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95565"/>
    <w:rPr>
      <w:sz w:val="16"/>
      <w:szCs w:val="16"/>
    </w:rPr>
  </w:style>
  <w:style w:type="paragraph" w:styleId="CommentText">
    <w:name w:val="annotation text"/>
    <w:basedOn w:val="Normal"/>
    <w:semiHidden/>
    <w:rsid w:val="00B955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5565"/>
    <w:rPr>
      <w:b/>
      <w:bCs/>
    </w:rPr>
  </w:style>
  <w:style w:type="character" w:customStyle="1" w:styleId="story-content">
    <w:name w:val="story-content"/>
    <w:basedOn w:val="DefaultParagraphFont"/>
    <w:rsid w:val="00345FB4"/>
  </w:style>
  <w:style w:type="paragraph" w:styleId="MessageHeader">
    <w:name w:val="Message Header"/>
    <w:basedOn w:val="Normal"/>
    <w:rsid w:val="008E23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BodyTextIndent22">
    <w:name w:val="Body Text Indent 22"/>
    <w:aliases w:val=" Char Char1,Body Text Indent 211, Char Char Char"/>
    <w:semiHidden/>
    <w:locked/>
    <w:rsid w:val="00752825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D40FD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FD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ference_x0020_Type xmlns="ECDF60CE-B91D-4A0E-81B3-05573FC95B84">PM Guidance</Reference_x0020_Type>
    <Service xmlns="ECDF60CE-B91D-4A0E-81B3-05573FC95B84">Transcription</Service>
    <Reference_x0020__x0023_ xmlns="f92ab052-f4c9-4e95-a3ad-cca8983f4f36" xsi:nil="true"/>
    <Template_x0020_Type xmlns="ECDF60CE-B91D-4A0E-81B3-05573FC95B84">Document</Template_x0020_Type>
    <Stage xmlns="f92ab052-f4c9-4e95-a3ad-cca8983f4f36">0. Quote</Stage>
    <Completed_x0020_by xmlns="f92ab052-f4c9-4e95-a3ad-cca8983f4f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F2289233C547A2A7A21D546E5B39" ma:contentTypeVersion="" ma:contentTypeDescription="Create a new document." ma:contentTypeScope="" ma:versionID="7623672c7a1364b3e6f64e628d28ecfd">
  <xsd:schema xmlns:xsd="http://www.w3.org/2001/XMLSchema" xmlns:xs="http://www.w3.org/2001/XMLSchema" xmlns:p="http://schemas.microsoft.com/office/2006/metadata/properties" xmlns:ns2="f92ab052-f4c9-4e95-a3ad-cca8983f4f36" xmlns:ns3="ECDF60CE-B91D-4A0E-81B3-05573FC95B84" xmlns:ns4="09de83be-3c3d-4b28-ad0e-41a486e40019" targetNamespace="http://schemas.microsoft.com/office/2006/metadata/properties" ma:root="true" ma:fieldsID="d4fb3e4f1c48689876abd2dd2d44457f" ns2:_="" ns3:_="" ns4:_="">
    <xsd:import namespace="f92ab052-f4c9-4e95-a3ad-cca8983f4f36"/>
    <xsd:import namespace="ECDF60CE-B91D-4A0E-81B3-05573FC95B84"/>
    <xsd:import namespace="09de83be-3c3d-4b28-ad0e-41a486e40019"/>
    <xsd:element name="properties">
      <xsd:complexType>
        <xsd:sequence>
          <xsd:element name="documentManagement">
            <xsd:complexType>
              <xsd:all>
                <xsd:element ref="ns2:Stage" minOccurs="0"/>
                <xsd:element ref="ns2:Completed_x0020_by" minOccurs="0"/>
                <xsd:element ref="ns2:Reference_x0020__x0023_" minOccurs="0"/>
                <xsd:element ref="ns3:Service" minOccurs="0"/>
                <xsd:element ref="ns3:Reference_x0020_Type" minOccurs="0"/>
                <xsd:element ref="ns3:Template_x0020_Type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b052-f4c9-4e95-a3ad-cca8983f4f36" elementFormDefault="qualified">
    <xsd:import namespace="http://schemas.microsoft.com/office/2006/documentManagement/types"/>
    <xsd:import namespace="http://schemas.microsoft.com/office/infopath/2007/PartnerControls"/>
    <xsd:element name="Stage" ma:index="10" nillable="true" ma:displayName="Stage" ma:default="0. Quote" ma:format="RadioButtons" ma:internalName="Stage">
      <xsd:simpleType>
        <xsd:union memberTypes="dms:Text">
          <xsd:simpleType>
            <xsd:restriction base="dms:Choice">
              <xsd:enumeration value="0. Quote"/>
              <xsd:enumeration value="6. Reference"/>
              <xsd:enumeration value="1. Source"/>
              <xsd:enumeration value="2. Target"/>
              <xsd:enumeration value="3. Edited"/>
              <xsd:enumeration value="4. Delivered"/>
              <xsd:enumeration value="5. PO"/>
            </xsd:restriction>
          </xsd:simpleType>
        </xsd:union>
      </xsd:simpleType>
    </xsd:element>
    <xsd:element name="Completed_x0020_by" ma:index="11" nillable="true" ma:displayName="Completed by" ma:description="Name of writer, editor or PM who completed the stage in the workflow process." ma:internalName="Completed_x0020_by">
      <xsd:simpleType>
        <xsd:restriction base="dms:Text">
          <xsd:maxLength value="25"/>
        </xsd:restriction>
      </xsd:simpleType>
    </xsd:element>
    <xsd:element name="Reference_x0020__x0023_" ma:index="12" nillable="true" ma:displayName="Reference #" ma:description="For tracking of multiple audio files (i.e. /#)." ma:internalName="Reference_x0020__x0023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F60CE-B91D-4A0E-81B3-05573FC95B84" elementFormDefault="qualified">
    <xsd:import namespace="http://schemas.microsoft.com/office/2006/documentManagement/types"/>
    <xsd:import namespace="http://schemas.microsoft.com/office/infopath/2007/PartnerControls"/>
    <xsd:element name="Service" ma:index="13" nillable="true" ma:displayName="Service" ma:default="Transcription" ma:format="Dropdown" ma:internalName="Service">
      <xsd:simpleType>
        <xsd:union memberTypes="dms:Text">
          <xsd:simpleType>
            <xsd:restriction base="dms:Choice">
              <xsd:enumeration value="Transcription"/>
              <xsd:enumeration value="Minute-taking"/>
              <xsd:enumeration value="Translation"/>
              <xsd:enumeration value="Interpreting"/>
            </xsd:restriction>
          </xsd:simpleType>
        </xsd:union>
      </xsd:simpleType>
    </xsd:element>
    <xsd:element name="Reference_x0020_Type" ma:index="14" nillable="true" ma:displayName="Reference Type" ma:default="PM Guidance" ma:format="Dropdown" ma:internalName="Reference_x0020_Type">
      <xsd:simpleType>
        <xsd:union memberTypes="dms:Text">
          <xsd:simpleType>
            <xsd:restriction base="dms:Choice">
              <xsd:enumeration value="Customer Agreements"/>
              <xsd:enumeration value="PM Guidance"/>
              <xsd:enumeration value="Content Tools"/>
              <xsd:enumeration value="Supplier Details"/>
            </xsd:restriction>
          </xsd:simpleType>
        </xsd:union>
      </xsd:simpleType>
    </xsd:element>
    <xsd:element name="Template_x0020_Type" ma:index="15" nillable="true" ma:displayName="Template Type" ma:default="Document" ma:format="Dropdown" ma:internalName="Template_x0020_Type">
      <xsd:simpleType>
        <xsd:union memberTypes="dms:Text">
          <xsd:simpleType>
            <xsd:restriction base="dms:Choice">
              <xsd:enumeration value="Document"/>
              <xsd:enumeration value="Sample PDF"/>
              <xsd:enumeration value="Email"/>
              <xsd:enumeration value="Statemen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83be-3c3d-4b28-ad0e-41a486e4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B857-83EA-4C2F-B835-FB84C7781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49B7D-52C1-45AE-9255-DDDD2163C1DB}">
  <ds:schemaRefs>
    <ds:schemaRef ds:uri="http://schemas.microsoft.com/office/2006/metadata/properties"/>
    <ds:schemaRef ds:uri="ECDF60CE-B91D-4A0E-81B3-05573FC95B84"/>
    <ds:schemaRef ds:uri="f92ab052-f4c9-4e95-a3ad-cca8983f4f36"/>
  </ds:schemaRefs>
</ds:datastoreItem>
</file>

<file path=customXml/itemProps3.xml><?xml version="1.0" encoding="utf-8"?>
<ds:datastoreItem xmlns:ds="http://schemas.openxmlformats.org/officeDocument/2006/customXml" ds:itemID="{506CA50F-DE12-4B6F-9B32-CA613751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ab052-f4c9-4e95-a3ad-cca8983f4f36"/>
    <ds:schemaRef ds:uri="ECDF60CE-B91D-4A0E-81B3-05573FC95B84"/>
    <ds:schemaRef ds:uri="09de83be-3c3d-4b28-ad0e-41a486e40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0F8BD-D1DB-4855-A5D0-2DD29C25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Saffron Scripts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Choi, Jin-sook</cp:lastModifiedBy>
  <cp:revision>2</cp:revision>
  <dcterms:created xsi:type="dcterms:W3CDTF">2020-07-31T07:13:00Z</dcterms:created>
  <dcterms:modified xsi:type="dcterms:W3CDTF">2020-07-31T07:13:00Z</dcterms:modified>
</cp:coreProperties>
</file>